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58527" w14:textId="0F42FB5B" w:rsidR="009D054B" w:rsidRDefault="005C3C2A">
      <w:r>
        <w:t>Nota de prensa sobre la planta piloto:</w:t>
      </w:r>
    </w:p>
    <w:p w14:paraId="11BCCA9A" w14:textId="77777777" w:rsidR="005C3C2A" w:rsidRDefault="005C3C2A"/>
    <w:p w14:paraId="5BD234D6" w14:textId="6BBFFAE5" w:rsidR="005C3C2A" w:rsidRPr="00FB34D3" w:rsidRDefault="005C3C2A" w:rsidP="005C3C2A">
      <w:pPr>
        <w:shd w:val="clear" w:color="auto" w:fill="FFFFFF"/>
        <w:spacing w:before="300"/>
        <w:rPr>
          <w:rFonts w:ascii="Calibri" w:hAnsi="Calibri" w:cs="Calibri"/>
          <w:b/>
          <w:bCs/>
          <w:color w:val="FF0000"/>
          <w:sz w:val="20"/>
          <w:szCs w:val="20"/>
        </w:rPr>
      </w:pPr>
      <w:r w:rsidRPr="00FB34D3">
        <w:rPr>
          <w:b/>
          <w:bCs/>
          <w:sz w:val="20"/>
          <w:szCs w:val="20"/>
        </w:rPr>
        <w:t>Proyecto de investigación</w:t>
      </w:r>
      <w:r>
        <w:rPr>
          <w:b/>
          <w:bCs/>
          <w:sz w:val="20"/>
          <w:szCs w:val="20"/>
        </w:rPr>
        <w:t xml:space="preserve"> para aprovechamiento agrícola de los fangos de Estación depuradora de Aguas residuales tratados por hidrolisis térmica y digestión anaerobia mesófila (35º) y </w:t>
      </w:r>
      <w:proofErr w:type="gramStart"/>
      <w:r>
        <w:rPr>
          <w:b/>
          <w:bCs/>
          <w:sz w:val="20"/>
          <w:szCs w:val="20"/>
        </w:rPr>
        <w:t>termófila(</w:t>
      </w:r>
      <w:proofErr w:type="gramEnd"/>
      <w:r>
        <w:rPr>
          <w:b/>
          <w:bCs/>
          <w:sz w:val="20"/>
          <w:szCs w:val="20"/>
        </w:rPr>
        <w:t>55º).</w:t>
      </w:r>
      <w:r>
        <w:rPr>
          <w:rFonts w:ascii="Verdana" w:hAnsi="Verdana" w:cs="Calibri"/>
          <w:color w:val="333333"/>
          <w:sz w:val="40"/>
          <w:szCs w:val="40"/>
        </w:rPr>
        <w:br/>
      </w:r>
    </w:p>
    <w:p w14:paraId="2A41E59D" w14:textId="77777777" w:rsidR="005C3C2A" w:rsidRDefault="005C3C2A" w:rsidP="005C3C2A">
      <w:pPr>
        <w:shd w:val="clear" w:color="auto" w:fill="FFFFFF"/>
        <w:spacing w:after="150"/>
        <w:rPr>
          <w:rFonts w:ascii="Calibri" w:hAnsi="Calibri" w:cs="Calibri"/>
          <w:color w:val="000000"/>
          <w:sz w:val="20"/>
          <w:szCs w:val="20"/>
        </w:rPr>
      </w:pPr>
      <w:proofErr w:type="spellStart"/>
      <w:r w:rsidRPr="00FB34D3">
        <w:rPr>
          <w:rFonts w:ascii="Calibri" w:hAnsi="Calibri" w:cs="Calibri"/>
          <w:color w:val="000000"/>
          <w:sz w:val="20"/>
          <w:szCs w:val="20"/>
        </w:rPr>
        <w:t>Thermal</w:t>
      </w:r>
      <w:proofErr w:type="spellEnd"/>
      <w:r w:rsidRPr="00FB34D3">
        <w:rPr>
          <w:rFonts w:ascii="Calibri" w:hAnsi="Calibri" w:cs="Calibri"/>
          <w:color w:val="000000"/>
          <w:sz w:val="20"/>
          <w:szCs w:val="20"/>
        </w:rPr>
        <w:t xml:space="preserve"> </w:t>
      </w:r>
      <w:proofErr w:type="spellStart"/>
      <w:r w:rsidRPr="00FB34D3">
        <w:rPr>
          <w:rFonts w:ascii="Calibri" w:hAnsi="Calibri" w:cs="Calibri"/>
          <w:color w:val="000000"/>
          <w:sz w:val="20"/>
          <w:szCs w:val="20"/>
        </w:rPr>
        <w:t>Hydrolysis</w:t>
      </w:r>
      <w:proofErr w:type="spellEnd"/>
      <w:r w:rsidRPr="00FB34D3">
        <w:rPr>
          <w:rFonts w:ascii="Calibri" w:hAnsi="Calibri" w:cs="Calibri"/>
          <w:color w:val="000000"/>
          <w:sz w:val="20"/>
          <w:szCs w:val="20"/>
        </w:rPr>
        <w:t xml:space="preserve"> &amp; </w:t>
      </w:r>
      <w:proofErr w:type="spellStart"/>
      <w:r w:rsidRPr="00FB34D3">
        <w:rPr>
          <w:rFonts w:ascii="Calibri" w:hAnsi="Calibri" w:cs="Calibri"/>
          <w:color w:val="000000"/>
          <w:sz w:val="20"/>
          <w:szCs w:val="20"/>
        </w:rPr>
        <w:t>Thermophilic</w:t>
      </w:r>
      <w:proofErr w:type="spellEnd"/>
      <w:r w:rsidRPr="00FB34D3">
        <w:rPr>
          <w:rFonts w:ascii="Calibri" w:hAnsi="Calibri" w:cs="Calibri"/>
          <w:color w:val="000000"/>
          <w:sz w:val="20"/>
          <w:szCs w:val="20"/>
        </w:rPr>
        <w:t xml:space="preserve"> </w:t>
      </w:r>
      <w:proofErr w:type="spellStart"/>
      <w:r w:rsidRPr="00FB34D3">
        <w:rPr>
          <w:rFonts w:ascii="Calibri" w:hAnsi="Calibri" w:cs="Calibri"/>
          <w:color w:val="000000"/>
          <w:sz w:val="20"/>
          <w:szCs w:val="20"/>
        </w:rPr>
        <w:t>digestion</w:t>
      </w:r>
      <w:proofErr w:type="spellEnd"/>
      <w:r w:rsidRPr="00FB34D3">
        <w:rPr>
          <w:rFonts w:ascii="Calibri" w:hAnsi="Calibri" w:cs="Calibri"/>
          <w:color w:val="000000"/>
          <w:sz w:val="20"/>
          <w:szCs w:val="20"/>
        </w:rPr>
        <w:t xml:space="preserve"> (Therm2)</w:t>
      </w:r>
    </w:p>
    <w:p w14:paraId="3D1272C8" w14:textId="77777777" w:rsidR="005C3C2A" w:rsidRDefault="005C3C2A" w:rsidP="005C3C2A">
      <w:pPr>
        <w:shd w:val="clear" w:color="auto" w:fill="FFFFFF"/>
        <w:rPr>
          <w:rFonts w:ascii="Calibri" w:hAnsi="Calibri" w:cs="Calibri"/>
          <w:color w:val="000000"/>
          <w:sz w:val="20"/>
          <w:szCs w:val="20"/>
        </w:rPr>
      </w:pPr>
      <w:r>
        <w:rPr>
          <w:rFonts w:ascii="Verdana" w:hAnsi="Verdana" w:cs="Calibri"/>
          <w:color w:val="333333"/>
          <w:sz w:val="40"/>
          <w:szCs w:val="40"/>
        </w:rPr>
        <w:fldChar w:fldCharType="begin"/>
      </w:r>
      <w:r>
        <w:rPr>
          <w:rFonts w:ascii="Verdana" w:hAnsi="Verdana" w:cs="Calibri"/>
          <w:color w:val="333333"/>
          <w:sz w:val="40"/>
          <w:szCs w:val="40"/>
        </w:rPr>
        <w:instrText xml:space="preserve"> INCLUDEPICTURE "/Users/julianlebratomartinez/Library/Group Containers/UBF8T346G9.ms/WebArchiveCopyPasteTempFiles/com.microsoft.Word/cidimage001.png@01D93C79.1B8CC520" \* MERGEFORMATINET </w:instrText>
      </w:r>
      <w:r>
        <w:rPr>
          <w:rFonts w:ascii="Verdana" w:hAnsi="Verdana" w:cs="Calibri"/>
          <w:color w:val="333333"/>
          <w:sz w:val="40"/>
          <w:szCs w:val="40"/>
        </w:rPr>
        <w:fldChar w:fldCharType="separate"/>
      </w:r>
      <w:r>
        <w:rPr>
          <w:rFonts w:ascii="Verdana" w:hAnsi="Verdana" w:cs="Calibri"/>
          <w:noProof/>
          <w:color w:val="333333"/>
          <w:sz w:val="40"/>
          <w:szCs w:val="40"/>
        </w:rPr>
        <w:drawing>
          <wp:inline distT="0" distB="0" distL="0" distR="0" wp14:anchorId="41233008" wp14:editId="7DF67938">
            <wp:extent cx="3647845" cy="709136"/>
            <wp:effectExtent l="0" t="0" r="0" b="2540"/>
            <wp:docPr id="1" name="Imagen 1" descr="logo financi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financiad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40943" cy="824433"/>
                    </a:xfrm>
                    <a:prstGeom prst="rect">
                      <a:avLst/>
                    </a:prstGeom>
                    <a:noFill/>
                    <a:ln>
                      <a:noFill/>
                    </a:ln>
                  </pic:spPr>
                </pic:pic>
              </a:graphicData>
            </a:graphic>
          </wp:inline>
        </w:drawing>
      </w:r>
      <w:r>
        <w:rPr>
          <w:rFonts w:ascii="Verdana" w:hAnsi="Verdana" w:cs="Calibri"/>
          <w:color w:val="333333"/>
          <w:sz w:val="40"/>
          <w:szCs w:val="40"/>
        </w:rPr>
        <w:fldChar w:fldCharType="end"/>
      </w:r>
    </w:p>
    <w:p w14:paraId="07CA25B9" w14:textId="77777777" w:rsidR="005C3C2A" w:rsidRDefault="005C3C2A" w:rsidP="005C3C2A">
      <w:pPr>
        <w:shd w:val="clear" w:color="auto" w:fill="FFFFFF"/>
        <w:spacing w:after="150"/>
        <w:jc w:val="both"/>
        <w:rPr>
          <w:rFonts w:ascii="Calibri" w:hAnsi="Calibri" w:cs="Calibri"/>
          <w:color w:val="000000"/>
          <w:sz w:val="20"/>
          <w:szCs w:val="20"/>
        </w:rPr>
      </w:pPr>
      <w:r w:rsidRPr="00FB34D3">
        <w:rPr>
          <w:rFonts w:ascii="Calibri" w:hAnsi="Calibri" w:cs="Calibri"/>
          <w:color w:val="000000"/>
          <w:sz w:val="20"/>
          <w:szCs w:val="20"/>
        </w:rPr>
        <w:t>Responsable: </w:t>
      </w:r>
      <w:hyperlink r:id="rId6" w:history="1">
        <w:r w:rsidRPr="00FB34D3">
          <w:rPr>
            <w:rFonts w:ascii="Calibri" w:hAnsi="Calibri"/>
            <w:color w:val="000000"/>
            <w:sz w:val="20"/>
            <w:szCs w:val="20"/>
          </w:rPr>
          <w:t>Julián Lebrato Martínez</w:t>
        </w:r>
      </w:hyperlink>
      <w:r w:rsidRPr="00FB34D3">
        <w:rPr>
          <w:rFonts w:ascii="Calibri" w:hAnsi="Calibri" w:cs="Calibri"/>
          <w:color w:val="000000"/>
          <w:sz w:val="20"/>
          <w:szCs w:val="20"/>
        </w:rPr>
        <w:br/>
        <w:t>Tipo de Proyecto/Ayuda: Plan Estatal 2021-2023 - Colaboración Público-Privada</w:t>
      </w:r>
      <w:r w:rsidRPr="00FB34D3">
        <w:rPr>
          <w:rFonts w:ascii="Calibri" w:hAnsi="Calibri" w:cs="Calibri"/>
          <w:color w:val="000000"/>
          <w:sz w:val="20"/>
          <w:szCs w:val="20"/>
        </w:rPr>
        <w:br/>
        <w:t>Referencia: CPP-2021-008678</w:t>
      </w:r>
      <w:r w:rsidRPr="00FB34D3">
        <w:rPr>
          <w:rFonts w:ascii="Calibri" w:hAnsi="Calibri" w:cs="Calibri"/>
          <w:color w:val="000000"/>
          <w:sz w:val="20"/>
          <w:szCs w:val="20"/>
        </w:rPr>
        <w:br/>
        <w:t>Fecha de Inicio: 01-10-2022</w:t>
      </w:r>
      <w:r w:rsidRPr="00FB34D3">
        <w:rPr>
          <w:rFonts w:ascii="Calibri" w:hAnsi="Calibri" w:cs="Calibri"/>
          <w:color w:val="000000"/>
          <w:sz w:val="20"/>
          <w:szCs w:val="20"/>
        </w:rPr>
        <w:br/>
        <w:t>Fecha de Finalización: 30-09-2025</w:t>
      </w:r>
    </w:p>
    <w:p w14:paraId="7115CD1F" w14:textId="77777777" w:rsidR="005C3C2A" w:rsidRDefault="005C3C2A" w:rsidP="005C3C2A">
      <w:pPr>
        <w:shd w:val="clear" w:color="auto" w:fill="FFFFFF"/>
        <w:spacing w:after="150"/>
        <w:jc w:val="both"/>
        <w:rPr>
          <w:rFonts w:ascii="Calibri" w:hAnsi="Calibri" w:cs="Calibri"/>
          <w:color w:val="000000"/>
          <w:sz w:val="20"/>
          <w:szCs w:val="20"/>
        </w:rPr>
      </w:pPr>
      <w:r w:rsidRPr="00FB34D3">
        <w:rPr>
          <w:rFonts w:ascii="Calibri" w:hAnsi="Calibri" w:cs="Calibri"/>
          <w:color w:val="000000"/>
          <w:sz w:val="20"/>
          <w:szCs w:val="20"/>
        </w:rPr>
        <w:t>Empresa/Organismo financiador/es:</w:t>
      </w:r>
    </w:p>
    <w:p w14:paraId="6C6B10D3" w14:textId="1763411C" w:rsidR="005C3C2A" w:rsidRPr="00756055" w:rsidRDefault="005C3C2A" w:rsidP="00756055">
      <w:pPr>
        <w:pStyle w:val="Prrafodelista"/>
        <w:numPr>
          <w:ilvl w:val="0"/>
          <w:numId w:val="3"/>
        </w:numPr>
        <w:shd w:val="clear" w:color="auto" w:fill="FFFFFF"/>
        <w:jc w:val="both"/>
        <w:rPr>
          <w:rFonts w:ascii="Calibri" w:hAnsi="Calibri" w:cs="Calibri"/>
          <w:color w:val="000000"/>
          <w:sz w:val="20"/>
          <w:szCs w:val="20"/>
        </w:rPr>
      </w:pPr>
      <w:r w:rsidRPr="00756055">
        <w:rPr>
          <w:rFonts w:ascii="Calibri" w:hAnsi="Calibri" w:cs="Calibri"/>
          <w:color w:val="000000"/>
          <w:sz w:val="20"/>
          <w:szCs w:val="20"/>
        </w:rPr>
        <w:t>Ministerio de Ciencia e Innovación</w:t>
      </w:r>
      <w:r w:rsidR="00756055" w:rsidRPr="00756055">
        <w:rPr>
          <w:rFonts w:ascii="Calibri" w:hAnsi="Calibri" w:cs="Calibri"/>
          <w:color w:val="000000"/>
          <w:sz w:val="20"/>
          <w:szCs w:val="20"/>
        </w:rPr>
        <w:t>: 942.113.95 €</w:t>
      </w:r>
    </w:p>
    <w:p w14:paraId="3DFD1A52" w14:textId="138A6B90" w:rsidR="00756055" w:rsidRDefault="00756055" w:rsidP="00756055">
      <w:pPr>
        <w:pStyle w:val="Prrafodelista"/>
        <w:numPr>
          <w:ilvl w:val="0"/>
          <w:numId w:val="3"/>
        </w:numPr>
        <w:shd w:val="clear" w:color="auto" w:fill="FFFFFF"/>
        <w:jc w:val="both"/>
        <w:rPr>
          <w:rFonts w:ascii="Calibri" w:hAnsi="Calibri" w:cs="Calibri"/>
          <w:color w:val="000000"/>
          <w:sz w:val="20"/>
          <w:szCs w:val="20"/>
        </w:rPr>
      </w:pPr>
      <w:r>
        <w:rPr>
          <w:rFonts w:ascii="Calibri" w:hAnsi="Calibri" w:cs="Calibri"/>
          <w:color w:val="000000"/>
          <w:sz w:val="20"/>
          <w:szCs w:val="20"/>
        </w:rPr>
        <w:t xml:space="preserve">Empresas: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_</w:t>
      </w:r>
      <w:r w:rsidRPr="00756055">
        <w:rPr>
          <w:rFonts w:ascii="Calibri" w:hAnsi="Calibri" w:cs="Calibri"/>
          <w:color w:val="000000"/>
          <w:sz w:val="20"/>
          <w:szCs w:val="20"/>
          <w:u w:val="single"/>
        </w:rPr>
        <w:t>319.291.48 €</w:t>
      </w:r>
    </w:p>
    <w:p w14:paraId="79F4C9AC" w14:textId="1E8C40B7" w:rsidR="00756055" w:rsidRPr="00756055" w:rsidRDefault="00756055" w:rsidP="00756055">
      <w:pPr>
        <w:pStyle w:val="Prrafodelista"/>
        <w:numPr>
          <w:ilvl w:val="0"/>
          <w:numId w:val="3"/>
        </w:numPr>
        <w:shd w:val="clear" w:color="auto" w:fill="FFFFFF"/>
        <w:jc w:val="both"/>
        <w:rPr>
          <w:rFonts w:ascii="Calibri" w:hAnsi="Calibri" w:cs="Calibri"/>
          <w:color w:val="000000"/>
          <w:sz w:val="20"/>
          <w:szCs w:val="20"/>
        </w:rPr>
      </w:pPr>
      <w:r>
        <w:rPr>
          <w:rFonts w:ascii="Calibri" w:hAnsi="Calibri" w:cs="Calibri"/>
          <w:color w:val="000000"/>
          <w:sz w:val="20"/>
          <w:szCs w:val="20"/>
        </w:rPr>
        <w:t xml:space="preserve">Total: </w:t>
      </w:r>
      <w:r w:rsidRPr="00756055">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 xml:space="preserve">               1.254.730.39 €</w:t>
      </w:r>
    </w:p>
    <w:p w14:paraId="38EE817F" w14:textId="77777777" w:rsidR="00756055" w:rsidRDefault="00756055" w:rsidP="005C3C2A">
      <w:pPr>
        <w:shd w:val="clear" w:color="auto" w:fill="FFFFFF"/>
        <w:ind w:left="1287" w:hanging="360"/>
        <w:jc w:val="both"/>
        <w:rPr>
          <w:rFonts w:ascii="Calibri" w:hAnsi="Calibri" w:cs="Calibri"/>
          <w:color w:val="000000"/>
          <w:sz w:val="20"/>
          <w:szCs w:val="20"/>
        </w:rPr>
      </w:pPr>
    </w:p>
    <w:p w14:paraId="62716483" w14:textId="77777777" w:rsidR="005C3C2A" w:rsidRDefault="005C3C2A" w:rsidP="005C3C2A">
      <w:pPr>
        <w:shd w:val="clear" w:color="auto" w:fill="FFFFFF"/>
        <w:spacing w:after="150"/>
        <w:jc w:val="both"/>
        <w:rPr>
          <w:rFonts w:ascii="Calibri" w:hAnsi="Calibri" w:cs="Calibri"/>
          <w:color w:val="000000"/>
          <w:sz w:val="20"/>
          <w:szCs w:val="20"/>
        </w:rPr>
      </w:pPr>
      <w:r w:rsidRPr="00FB34D3">
        <w:rPr>
          <w:rFonts w:ascii="Calibri" w:hAnsi="Calibri" w:cs="Calibri"/>
          <w:color w:val="000000"/>
          <w:sz w:val="20"/>
          <w:szCs w:val="20"/>
        </w:rPr>
        <w:t>Socios:</w:t>
      </w:r>
    </w:p>
    <w:p w14:paraId="3329EB27" w14:textId="68E7D3FA" w:rsidR="005C3C2A" w:rsidRDefault="005C3C2A" w:rsidP="005C3C2A">
      <w:pPr>
        <w:shd w:val="clear" w:color="auto" w:fill="FFFFFF"/>
        <w:ind w:left="1287" w:hanging="360"/>
        <w:jc w:val="both"/>
        <w:rPr>
          <w:rFonts w:ascii="Calibri" w:hAnsi="Calibri" w:cs="Calibri"/>
          <w:color w:val="000000"/>
          <w:sz w:val="20"/>
          <w:szCs w:val="20"/>
        </w:rPr>
      </w:pPr>
      <w:r>
        <w:rPr>
          <w:rFonts w:ascii="Calibri" w:hAnsi="Calibri" w:cs="Calibri"/>
          <w:color w:val="000000"/>
          <w:sz w:val="20"/>
          <w:szCs w:val="20"/>
        </w:rPr>
        <w:t>·</w:t>
      </w:r>
      <w:r w:rsidRPr="00FB34D3">
        <w:rPr>
          <w:rFonts w:ascii="Calibri" w:hAnsi="Calibri" w:cs="Calibri"/>
          <w:color w:val="000000"/>
          <w:sz w:val="20"/>
          <w:szCs w:val="20"/>
        </w:rPr>
        <w:t>Empresa Municipal de Abastecimiento y Saneamiento de Aguas de Sevilla</w:t>
      </w:r>
    </w:p>
    <w:p w14:paraId="6A2F10C8" w14:textId="10D7FA39" w:rsidR="005C3C2A" w:rsidRDefault="005C3C2A" w:rsidP="005C3C2A">
      <w:pPr>
        <w:shd w:val="clear" w:color="auto" w:fill="FFFFFF"/>
        <w:ind w:left="1287" w:hanging="360"/>
        <w:jc w:val="both"/>
        <w:rPr>
          <w:rFonts w:ascii="Calibri" w:hAnsi="Calibri" w:cs="Calibri"/>
          <w:color w:val="000000"/>
          <w:sz w:val="20"/>
          <w:szCs w:val="20"/>
        </w:rPr>
      </w:pPr>
      <w:r>
        <w:rPr>
          <w:rFonts w:ascii="Calibri" w:hAnsi="Calibri" w:cs="Calibri"/>
          <w:color w:val="000000"/>
          <w:sz w:val="20"/>
          <w:szCs w:val="20"/>
        </w:rPr>
        <w:t>·</w:t>
      </w:r>
      <w:r>
        <w:rPr>
          <w:rFonts w:ascii="Calibri" w:hAnsi="Calibri" w:cs="Calibri"/>
          <w:color w:val="000000"/>
          <w:sz w:val="20"/>
          <w:szCs w:val="20"/>
        </w:rPr>
        <w:t xml:space="preserve"> </w:t>
      </w:r>
      <w:r w:rsidRPr="00FB34D3">
        <w:rPr>
          <w:rFonts w:ascii="Calibri" w:hAnsi="Calibri" w:cs="Calibri"/>
          <w:color w:val="000000"/>
          <w:sz w:val="20"/>
          <w:szCs w:val="20"/>
        </w:rPr>
        <w:t>Universidad de Valladolid</w:t>
      </w:r>
    </w:p>
    <w:p w14:paraId="2AA3ABCA" w14:textId="568A4A93" w:rsidR="005C3C2A" w:rsidRDefault="005C3C2A" w:rsidP="005C3C2A">
      <w:pPr>
        <w:shd w:val="clear" w:color="auto" w:fill="FFFFFF"/>
        <w:ind w:left="1287" w:hanging="360"/>
        <w:jc w:val="both"/>
        <w:rPr>
          <w:rFonts w:ascii="Calibri" w:hAnsi="Calibri" w:cs="Calibri"/>
          <w:color w:val="000000"/>
          <w:sz w:val="20"/>
          <w:szCs w:val="20"/>
        </w:rPr>
      </w:pPr>
      <w:r>
        <w:rPr>
          <w:rFonts w:ascii="Calibri" w:hAnsi="Calibri" w:cs="Calibri"/>
          <w:color w:val="000000"/>
          <w:sz w:val="20"/>
          <w:szCs w:val="20"/>
        </w:rPr>
        <w:t>·</w:t>
      </w:r>
      <w:r>
        <w:rPr>
          <w:rFonts w:ascii="Calibri" w:hAnsi="Calibri" w:cs="Calibri"/>
          <w:color w:val="000000"/>
          <w:sz w:val="20"/>
          <w:szCs w:val="20"/>
        </w:rPr>
        <w:t xml:space="preserve"> </w:t>
      </w:r>
      <w:r w:rsidRPr="00FB34D3">
        <w:rPr>
          <w:rFonts w:ascii="Calibri" w:hAnsi="Calibri" w:cs="Calibri"/>
          <w:color w:val="000000"/>
          <w:sz w:val="20"/>
          <w:szCs w:val="20"/>
        </w:rPr>
        <w:t>Fomento Agrícola Castellonense S.A.</w:t>
      </w:r>
    </w:p>
    <w:p w14:paraId="640223C5" w14:textId="542A6AEF" w:rsidR="005C3C2A" w:rsidRDefault="005C3C2A" w:rsidP="005C3C2A">
      <w:pPr>
        <w:shd w:val="clear" w:color="auto" w:fill="FFFFFF"/>
        <w:ind w:left="1287" w:hanging="360"/>
        <w:jc w:val="both"/>
        <w:rPr>
          <w:rFonts w:ascii="Calibri" w:hAnsi="Calibri" w:cs="Calibri"/>
          <w:color w:val="000000"/>
          <w:sz w:val="20"/>
          <w:szCs w:val="20"/>
          <w:lang w:val="en-US"/>
        </w:rPr>
      </w:pPr>
      <w:r w:rsidRPr="005C3C2A">
        <w:rPr>
          <w:rFonts w:ascii="Calibri" w:hAnsi="Calibri" w:cs="Calibri"/>
          <w:color w:val="000000"/>
          <w:sz w:val="20"/>
          <w:szCs w:val="20"/>
          <w:lang w:val="en-US"/>
        </w:rPr>
        <w:t>·</w:t>
      </w:r>
      <w:r w:rsidRPr="005C3C2A">
        <w:rPr>
          <w:rFonts w:ascii="Calibri" w:hAnsi="Calibri" w:cs="Calibri"/>
          <w:color w:val="000000"/>
          <w:sz w:val="20"/>
          <w:szCs w:val="20"/>
          <w:lang w:val="en-US"/>
        </w:rPr>
        <w:t xml:space="preserve"> </w:t>
      </w:r>
      <w:r w:rsidRPr="005C3C2A">
        <w:rPr>
          <w:rFonts w:ascii="Calibri" w:hAnsi="Calibri" w:cs="Calibri"/>
          <w:color w:val="000000"/>
          <w:sz w:val="20"/>
          <w:szCs w:val="20"/>
          <w:lang w:val="en-US"/>
        </w:rPr>
        <w:t>TE CONSULTING HOUSE 4 PLUS, SL</w:t>
      </w:r>
    </w:p>
    <w:p w14:paraId="7FCE6B34" w14:textId="77777777" w:rsidR="005C3C2A" w:rsidRDefault="005C3C2A" w:rsidP="005C3C2A">
      <w:pPr>
        <w:shd w:val="clear" w:color="auto" w:fill="FFFFFF"/>
        <w:jc w:val="both"/>
        <w:rPr>
          <w:rFonts w:ascii="Calibri" w:hAnsi="Calibri" w:cs="Calibri"/>
          <w:color w:val="000000"/>
          <w:sz w:val="20"/>
          <w:szCs w:val="20"/>
          <w:lang w:val="en-US"/>
        </w:rPr>
      </w:pPr>
    </w:p>
    <w:p w14:paraId="2C9CFA29" w14:textId="574FCE3D" w:rsidR="00A343A5" w:rsidRDefault="00A343A5" w:rsidP="00A343A5">
      <w:pPr>
        <w:shd w:val="clear" w:color="auto" w:fill="FFFFFF"/>
        <w:jc w:val="both"/>
        <w:rPr>
          <w:sz w:val="20"/>
          <w:szCs w:val="20"/>
        </w:rPr>
      </w:pPr>
      <w:r>
        <w:rPr>
          <w:b/>
          <w:bCs/>
          <w:sz w:val="20"/>
          <w:szCs w:val="20"/>
        </w:rPr>
        <w:t xml:space="preserve">El </w:t>
      </w:r>
      <w:r>
        <w:rPr>
          <w:b/>
          <w:bCs/>
          <w:sz w:val="20"/>
          <w:szCs w:val="20"/>
        </w:rPr>
        <w:t xml:space="preserve">Grupo TAR de la Universidad de Sevilla (Rnm 159 Plan Andaluz de Investigación, </w:t>
      </w:r>
      <w:proofErr w:type="spellStart"/>
      <w:r>
        <w:rPr>
          <w:b/>
          <w:bCs/>
          <w:sz w:val="20"/>
          <w:szCs w:val="20"/>
        </w:rPr>
        <w:t>DesarroIlo</w:t>
      </w:r>
      <w:proofErr w:type="spellEnd"/>
      <w:r>
        <w:rPr>
          <w:b/>
          <w:bCs/>
          <w:sz w:val="20"/>
          <w:szCs w:val="20"/>
        </w:rPr>
        <w:t xml:space="preserve"> e Innovación),</w:t>
      </w:r>
      <w:r>
        <w:rPr>
          <w:sz w:val="20"/>
          <w:szCs w:val="20"/>
        </w:rPr>
        <w:t xml:space="preserve"> dirigido por </w:t>
      </w:r>
      <w:r>
        <w:rPr>
          <w:sz w:val="20"/>
          <w:szCs w:val="20"/>
        </w:rPr>
        <w:t>Julián Lebrato Martínez</w:t>
      </w:r>
      <w:r>
        <w:rPr>
          <w:sz w:val="20"/>
          <w:szCs w:val="20"/>
        </w:rPr>
        <w:t>, trabaja</w:t>
      </w:r>
      <w:r>
        <w:rPr>
          <w:sz w:val="20"/>
          <w:szCs w:val="20"/>
        </w:rPr>
        <w:t xml:space="preserve"> desde 1984 </w:t>
      </w:r>
      <w:r>
        <w:rPr>
          <w:sz w:val="20"/>
          <w:szCs w:val="20"/>
        </w:rPr>
        <w:t xml:space="preserve">en digestión anaerobia de fagos de depuradora y residuos de alta carga orgánica, </w:t>
      </w:r>
      <w:r>
        <w:rPr>
          <w:sz w:val="20"/>
          <w:szCs w:val="20"/>
        </w:rPr>
        <w:t>desarrolla</w:t>
      </w:r>
      <w:r>
        <w:rPr>
          <w:sz w:val="20"/>
          <w:szCs w:val="20"/>
        </w:rPr>
        <w:t>n</w:t>
      </w:r>
      <w:r>
        <w:rPr>
          <w:sz w:val="20"/>
          <w:szCs w:val="20"/>
        </w:rPr>
        <w:t>do la ingeniería del agua y ambiental posible, IAP, en sus trabajos de investigación</w:t>
      </w:r>
      <w:r>
        <w:rPr>
          <w:sz w:val="20"/>
          <w:szCs w:val="20"/>
        </w:rPr>
        <w:t>,</w:t>
      </w:r>
      <w:r>
        <w:rPr>
          <w:sz w:val="20"/>
          <w:szCs w:val="20"/>
        </w:rPr>
        <w:t xml:space="preserve"> formación de técnicos y una asesoría técnica abierta a todos los países del mundo,</w:t>
      </w:r>
    </w:p>
    <w:p w14:paraId="3273668B" w14:textId="77777777" w:rsidR="00A343A5" w:rsidRPr="005C3C2A" w:rsidRDefault="00A343A5" w:rsidP="00A343A5"/>
    <w:p w14:paraId="1F77EDA0" w14:textId="241B2C8E" w:rsidR="005C3C2A" w:rsidRDefault="005C3C2A" w:rsidP="00A343A5">
      <w:pPr>
        <w:shd w:val="clear" w:color="auto" w:fill="FFFFFF"/>
        <w:jc w:val="both"/>
        <w:rPr>
          <w:sz w:val="20"/>
          <w:szCs w:val="20"/>
        </w:rPr>
      </w:pPr>
      <w:r>
        <w:rPr>
          <w:sz w:val="20"/>
          <w:szCs w:val="20"/>
        </w:rPr>
        <w:t xml:space="preserve">La planta piloto </w:t>
      </w:r>
      <w:r w:rsidR="001B74D1">
        <w:rPr>
          <w:sz w:val="20"/>
          <w:szCs w:val="20"/>
        </w:rPr>
        <w:t xml:space="preserve">del proyecto </w:t>
      </w:r>
      <w:r w:rsidR="00A46D5F">
        <w:rPr>
          <w:sz w:val="20"/>
          <w:szCs w:val="20"/>
        </w:rPr>
        <w:t>est</w:t>
      </w:r>
      <w:r w:rsidR="001B74D1">
        <w:rPr>
          <w:sz w:val="20"/>
          <w:szCs w:val="20"/>
        </w:rPr>
        <w:t>á</w:t>
      </w:r>
      <w:r w:rsidR="00A46D5F">
        <w:rPr>
          <w:sz w:val="20"/>
          <w:szCs w:val="20"/>
        </w:rPr>
        <w:t xml:space="preserve"> </w:t>
      </w:r>
      <w:r>
        <w:rPr>
          <w:sz w:val="20"/>
          <w:szCs w:val="20"/>
        </w:rPr>
        <w:t xml:space="preserve">montada </w:t>
      </w:r>
      <w:r w:rsidR="00A46D5F">
        <w:rPr>
          <w:sz w:val="20"/>
          <w:szCs w:val="20"/>
        </w:rPr>
        <w:t xml:space="preserve">en la EDAR de Copero de Emasesa, </w:t>
      </w:r>
      <w:r>
        <w:rPr>
          <w:sz w:val="20"/>
          <w:szCs w:val="20"/>
        </w:rPr>
        <w:t>con una hidrolisis térmica, dos digestores de 1 m3 y 1 3º de 4 m3</w:t>
      </w:r>
      <w:r w:rsidR="00A343A5">
        <w:rPr>
          <w:sz w:val="20"/>
          <w:szCs w:val="20"/>
        </w:rPr>
        <w:t xml:space="preserve">, con aporte de diferentes fangos provenientes de la </w:t>
      </w:r>
      <w:r w:rsidR="00A46D5F">
        <w:rPr>
          <w:sz w:val="20"/>
          <w:szCs w:val="20"/>
        </w:rPr>
        <w:t>misma</w:t>
      </w:r>
      <w:r w:rsidR="00A343A5">
        <w:rPr>
          <w:sz w:val="20"/>
          <w:szCs w:val="20"/>
        </w:rPr>
        <w:t xml:space="preserve">, con capacidad para realizar todo tipo de mezclas necesarias </w:t>
      </w:r>
      <w:r w:rsidR="001B74D1">
        <w:rPr>
          <w:sz w:val="20"/>
          <w:szCs w:val="20"/>
        </w:rPr>
        <w:t xml:space="preserve">de los mismos </w:t>
      </w:r>
      <w:r w:rsidR="00A343A5">
        <w:rPr>
          <w:sz w:val="20"/>
          <w:szCs w:val="20"/>
        </w:rPr>
        <w:t>para los ensayos a realizar</w:t>
      </w:r>
      <w:r w:rsidR="00A46D5F">
        <w:rPr>
          <w:sz w:val="20"/>
          <w:szCs w:val="20"/>
        </w:rPr>
        <w:t xml:space="preserve"> y </w:t>
      </w:r>
      <w:r w:rsidR="001B74D1">
        <w:rPr>
          <w:sz w:val="20"/>
          <w:szCs w:val="20"/>
        </w:rPr>
        <w:t xml:space="preserve">con </w:t>
      </w:r>
      <w:r w:rsidR="00A46D5F">
        <w:rPr>
          <w:sz w:val="20"/>
          <w:szCs w:val="20"/>
        </w:rPr>
        <w:t xml:space="preserve">depósitos de recogida de los fangos tratados en los diferentes escenarios </w:t>
      </w:r>
      <w:r w:rsidR="001B74D1">
        <w:rPr>
          <w:sz w:val="20"/>
          <w:szCs w:val="20"/>
        </w:rPr>
        <w:t>a pilotar.</w:t>
      </w:r>
    </w:p>
    <w:p w14:paraId="41118E04" w14:textId="77777777" w:rsidR="00A46D5F" w:rsidRDefault="00A46D5F" w:rsidP="00A343A5">
      <w:pPr>
        <w:shd w:val="clear" w:color="auto" w:fill="FFFFFF"/>
        <w:jc w:val="both"/>
        <w:rPr>
          <w:sz w:val="20"/>
          <w:szCs w:val="20"/>
        </w:rPr>
      </w:pPr>
    </w:p>
    <w:p w14:paraId="5341CCB6" w14:textId="39C1A224" w:rsidR="00A46D5F" w:rsidRDefault="00A46D5F" w:rsidP="00A343A5">
      <w:pPr>
        <w:shd w:val="clear" w:color="auto" w:fill="FFFFFF"/>
        <w:jc w:val="both"/>
        <w:rPr>
          <w:sz w:val="20"/>
          <w:szCs w:val="20"/>
        </w:rPr>
      </w:pPr>
      <w:proofErr w:type="gramStart"/>
      <w:r>
        <w:rPr>
          <w:sz w:val="20"/>
          <w:szCs w:val="20"/>
        </w:rPr>
        <w:t>Los objetivos a conseguir</w:t>
      </w:r>
      <w:proofErr w:type="gramEnd"/>
      <w:r w:rsidR="001B74D1">
        <w:rPr>
          <w:sz w:val="20"/>
          <w:szCs w:val="20"/>
        </w:rPr>
        <w:t xml:space="preserve">, </w:t>
      </w:r>
      <w:r>
        <w:rPr>
          <w:sz w:val="20"/>
          <w:szCs w:val="20"/>
        </w:rPr>
        <w:t xml:space="preserve">en cada </w:t>
      </w:r>
      <w:r w:rsidR="001B74D1">
        <w:rPr>
          <w:sz w:val="20"/>
          <w:szCs w:val="20"/>
        </w:rPr>
        <w:t>escenario</w:t>
      </w:r>
      <w:r>
        <w:rPr>
          <w:sz w:val="20"/>
          <w:szCs w:val="20"/>
        </w:rPr>
        <w:t xml:space="preserve"> son los siguientes:</w:t>
      </w:r>
    </w:p>
    <w:p w14:paraId="69365F90" w14:textId="77777777" w:rsidR="00A46D5F" w:rsidRDefault="00A46D5F" w:rsidP="00A343A5">
      <w:pPr>
        <w:shd w:val="clear" w:color="auto" w:fill="FFFFFF"/>
        <w:jc w:val="both"/>
        <w:rPr>
          <w:sz w:val="20"/>
          <w:szCs w:val="20"/>
        </w:rPr>
      </w:pPr>
    </w:p>
    <w:p w14:paraId="365FB873" w14:textId="4B752154" w:rsidR="00A46D5F" w:rsidRDefault="00A46D5F" w:rsidP="00A46D5F">
      <w:pPr>
        <w:pStyle w:val="Prrafodelista"/>
        <w:numPr>
          <w:ilvl w:val="0"/>
          <w:numId w:val="1"/>
        </w:numPr>
        <w:shd w:val="clear" w:color="auto" w:fill="FFFFFF"/>
        <w:jc w:val="both"/>
        <w:rPr>
          <w:rFonts w:ascii="Calibri" w:hAnsi="Calibri" w:cs="Calibri"/>
          <w:color w:val="000000"/>
          <w:sz w:val="20"/>
          <w:szCs w:val="20"/>
        </w:rPr>
      </w:pPr>
      <w:r>
        <w:rPr>
          <w:rFonts w:ascii="Calibri" w:hAnsi="Calibri" w:cs="Calibri"/>
          <w:color w:val="000000"/>
          <w:sz w:val="20"/>
          <w:szCs w:val="20"/>
        </w:rPr>
        <w:t>Maximización del biogas obtenible para generar energía eléctrica en la cogeneración disponible.</w:t>
      </w:r>
    </w:p>
    <w:p w14:paraId="128DFF40" w14:textId="1D49DC37" w:rsidR="00A46D5F" w:rsidRDefault="00A46D5F" w:rsidP="00A46D5F">
      <w:pPr>
        <w:pStyle w:val="Prrafodelista"/>
        <w:numPr>
          <w:ilvl w:val="0"/>
          <w:numId w:val="1"/>
        </w:numPr>
        <w:shd w:val="clear" w:color="auto" w:fill="FFFFFF"/>
        <w:jc w:val="both"/>
        <w:rPr>
          <w:rFonts w:ascii="Calibri" w:hAnsi="Calibri" w:cs="Calibri"/>
          <w:color w:val="000000"/>
          <w:sz w:val="20"/>
          <w:szCs w:val="20"/>
        </w:rPr>
      </w:pPr>
      <w:r>
        <w:rPr>
          <w:rFonts w:ascii="Calibri" w:hAnsi="Calibri" w:cs="Calibri"/>
          <w:color w:val="000000"/>
          <w:sz w:val="20"/>
          <w:szCs w:val="20"/>
        </w:rPr>
        <w:t>Aumento sustancial de la depuración a conseguir en los procesos ensayados.</w:t>
      </w:r>
    </w:p>
    <w:p w14:paraId="3C870E06" w14:textId="37DD7B60" w:rsidR="00A46D5F" w:rsidRDefault="00A46D5F" w:rsidP="00A46D5F">
      <w:pPr>
        <w:pStyle w:val="Prrafodelista"/>
        <w:numPr>
          <w:ilvl w:val="0"/>
          <w:numId w:val="1"/>
        </w:numPr>
        <w:shd w:val="clear" w:color="auto" w:fill="FFFFFF"/>
        <w:jc w:val="both"/>
        <w:rPr>
          <w:rFonts w:ascii="Calibri" w:hAnsi="Calibri" w:cs="Calibri"/>
          <w:color w:val="000000"/>
          <w:sz w:val="20"/>
          <w:szCs w:val="20"/>
        </w:rPr>
      </w:pPr>
      <w:r>
        <w:rPr>
          <w:rFonts w:ascii="Calibri" w:hAnsi="Calibri" w:cs="Calibri"/>
          <w:color w:val="000000"/>
          <w:sz w:val="20"/>
          <w:szCs w:val="20"/>
        </w:rPr>
        <w:t>Estudio del comportamiento en el sistema de los diferentes cosustratos de alta carga orgánica añadidos a los digestores anaerobios de la EDAR por Emasesa en su gestión diarias.</w:t>
      </w:r>
    </w:p>
    <w:p w14:paraId="216AE288" w14:textId="4CBD4AE6" w:rsidR="00A46D5F" w:rsidRDefault="00A46D5F" w:rsidP="00A46D5F">
      <w:pPr>
        <w:pStyle w:val="Prrafodelista"/>
        <w:numPr>
          <w:ilvl w:val="0"/>
          <w:numId w:val="1"/>
        </w:numPr>
        <w:shd w:val="clear" w:color="auto" w:fill="FFFFFF"/>
        <w:jc w:val="both"/>
        <w:rPr>
          <w:rFonts w:ascii="Calibri" w:hAnsi="Calibri" w:cs="Calibri"/>
          <w:color w:val="000000"/>
          <w:sz w:val="20"/>
          <w:szCs w:val="20"/>
        </w:rPr>
      </w:pPr>
      <w:r>
        <w:rPr>
          <w:rFonts w:ascii="Calibri" w:hAnsi="Calibri" w:cs="Calibri"/>
          <w:color w:val="000000"/>
          <w:sz w:val="20"/>
          <w:szCs w:val="20"/>
        </w:rPr>
        <w:t>Y cómo punto fundamental en el estudio, la higienización de los fangos finales, la eliminación de patógenos necesaria para poder utilizarlos directamente, sin más tratamiento, en suelo agrario tal cómo señala la normativa andaluza y hacia donde avanza la</w:t>
      </w:r>
      <w:r w:rsidR="001B74D1">
        <w:rPr>
          <w:rFonts w:ascii="Calibri" w:hAnsi="Calibri" w:cs="Calibri"/>
          <w:color w:val="000000"/>
          <w:sz w:val="20"/>
          <w:szCs w:val="20"/>
        </w:rPr>
        <w:t xml:space="preserve"> legislación</w:t>
      </w:r>
      <w:r>
        <w:rPr>
          <w:rFonts w:ascii="Calibri" w:hAnsi="Calibri" w:cs="Calibri"/>
          <w:color w:val="000000"/>
          <w:sz w:val="20"/>
          <w:szCs w:val="20"/>
        </w:rPr>
        <w:t>.</w:t>
      </w:r>
    </w:p>
    <w:p w14:paraId="1F500856" w14:textId="77777777" w:rsidR="001B74D1" w:rsidRDefault="001B74D1" w:rsidP="001B74D1">
      <w:pPr>
        <w:pStyle w:val="Prrafodelista"/>
        <w:shd w:val="clear" w:color="auto" w:fill="FFFFFF"/>
        <w:jc w:val="both"/>
        <w:rPr>
          <w:rFonts w:ascii="Calibri" w:hAnsi="Calibri" w:cs="Calibri"/>
          <w:color w:val="000000"/>
          <w:sz w:val="20"/>
          <w:szCs w:val="20"/>
        </w:rPr>
      </w:pPr>
    </w:p>
    <w:p w14:paraId="7E89BEFD" w14:textId="7635F914" w:rsidR="00A46D5F" w:rsidRDefault="00A46D5F" w:rsidP="00A46D5F">
      <w:pPr>
        <w:shd w:val="clear" w:color="auto" w:fill="FFFFFF"/>
        <w:jc w:val="both"/>
        <w:rPr>
          <w:rFonts w:ascii="Calibri" w:hAnsi="Calibri" w:cs="Calibri"/>
          <w:color w:val="000000"/>
          <w:sz w:val="20"/>
          <w:szCs w:val="20"/>
        </w:rPr>
      </w:pPr>
      <w:r>
        <w:rPr>
          <w:rFonts w:ascii="Calibri" w:hAnsi="Calibri" w:cs="Calibri"/>
          <w:color w:val="000000"/>
          <w:sz w:val="20"/>
          <w:szCs w:val="20"/>
        </w:rPr>
        <w:t>Esto lleva</w:t>
      </w:r>
      <w:r w:rsidR="001B74D1">
        <w:rPr>
          <w:rFonts w:ascii="Calibri" w:hAnsi="Calibri" w:cs="Calibri"/>
          <w:color w:val="000000"/>
          <w:sz w:val="20"/>
          <w:szCs w:val="20"/>
        </w:rPr>
        <w:t>rá</w:t>
      </w:r>
      <w:r>
        <w:rPr>
          <w:rFonts w:ascii="Calibri" w:hAnsi="Calibri" w:cs="Calibri"/>
          <w:color w:val="000000"/>
          <w:sz w:val="20"/>
          <w:szCs w:val="20"/>
        </w:rPr>
        <w:t xml:space="preserve"> a la EDAR Coper</w:t>
      </w:r>
      <w:r w:rsidR="001B74D1">
        <w:rPr>
          <w:rFonts w:ascii="Calibri" w:hAnsi="Calibri" w:cs="Calibri"/>
          <w:color w:val="000000"/>
          <w:sz w:val="20"/>
          <w:szCs w:val="20"/>
        </w:rPr>
        <w:t xml:space="preserve">o </w:t>
      </w:r>
      <w:r>
        <w:rPr>
          <w:rFonts w:ascii="Calibri" w:hAnsi="Calibri" w:cs="Calibri"/>
          <w:color w:val="000000"/>
          <w:sz w:val="20"/>
          <w:szCs w:val="20"/>
        </w:rPr>
        <w:t xml:space="preserve">a liderar </w:t>
      </w:r>
      <w:r w:rsidR="001B74D1">
        <w:rPr>
          <w:rFonts w:ascii="Calibri" w:hAnsi="Calibri" w:cs="Calibri"/>
          <w:color w:val="000000"/>
          <w:sz w:val="20"/>
          <w:szCs w:val="20"/>
        </w:rPr>
        <w:t xml:space="preserve">a nivel europeo </w:t>
      </w:r>
      <w:r>
        <w:rPr>
          <w:rFonts w:ascii="Calibri" w:hAnsi="Calibri" w:cs="Calibri"/>
          <w:color w:val="000000"/>
          <w:sz w:val="20"/>
          <w:szCs w:val="20"/>
        </w:rPr>
        <w:t xml:space="preserve">los procesos de economía circular </w:t>
      </w:r>
      <w:r w:rsidR="001B74D1">
        <w:rPr>
          <w:rFonts w:ascii="Calibri" w:hAnsi="Calibri" w:cs="Calibri"/>
          <w:color w:val="000000"/>
          <w:sz w:val="20"/>
          <w:szCs w:val="20"/>
        </w:rPr>
        <w:t xml:space="preserve">en el tratamiento de aguas residuales urbanas y al grupo Tar a seguir en primera línea en la transferencia de su capital </w:t>
      </w:r>
      <w:r w:rsidR="001B74D1">
        <w:rPr>
          <w:rFonts w:ascii="Calibri" w:hAnsi="Calibri" w:cs="Calibri"/>
          <w:color w:val="000000"/>
          <w:sz w:val="20"/>
          <w:szCs w:val="20"/>
        </w:rPr>
        <w:lastRenderedPageBreak/>
        <w:t>investigador al sector industrial de la ingeniería del agua y con sus socios de las empresas implicadas en el proyecto y la Universidad de Valladolid.</w:t>
      </w:r>
    </w:p>
    <w:p w14:paraId="5AF7F543" w14:textId="77777777" w:rsidR="006F6FAF" w:rsidRDefault="006F6FAF" w:rsidP="00A46D5F">
      <w:pPr>
        <w:shd w:val="clear" w:color="auto" w:fill="FFFFFF"/>
        <w:jc w:val="both"/>
        <w:rPr>
          <w:rFonts w:ascii="Calibri" w:hAnsi="Calibri" w:cs="Calibri"/>
          <w:color w:val="000000"/>
          <w:sz w:val="20"/>
          <w:szCs w:val="20"/>
        </w:rPr>
      </w:pPr>
    </w:p>
    <w:p w14:paraId="21E66F33" w14:textId="55E4ABDB" w:rsidR="006F6FAF" w:rsidRDefault="006F6FAF" w:rsidP="00A46D5F">
      <w:pPr>
        <w:shd w:val="clear" w:color="auto" w:fill="FFFFFF"/>
        <w:jc w:val="both"/>
        <w:rPr>
          <w:rFonts w:ascii="Calibri" w:hAnsi="Calibri" w:cs="Calibri"/>
          <w:color w:val="000000"/>
          <w:sz w:val="20"/>
          <w:szCs w:val="20"/>
        </w:rPr>
      </w:pPr>
      <w:r>
        <w:rPr>
          <w:rFonts w:ascii="Calibri" w:hAnsi="Calibri" w:cs="Calibri"/>
          <w:color w:val="000000"/>
          <w:sz w:val="20"/>
          <w:szCs w:val="20"/>
        </w:rPr>
        <w:t>Esta investigación incide directamente en la gestión diaria de la EDAR de Copero, dotada de las tecnologías ensayadas en el piloto a la espera de las mejores configuraciones de tratamiento de fangos y abre nuevas líneas de I+D+I:</w:t>
      </w:r>
    </w:p>
    <w:p w14:paraId="1AF27050" w14:textId="661679C8" w:rsidR="006F6FAF" w:rsidRDefault="006F6FAF" w:rsidP="006F6FAF">
      <w:pPr>
        <w:pStyle w:val="Prrafodelista"/>
        <w:numPr>
          <w:ilvl w:val="0"/>
          <w:numId w:val="1"/>
        </w:numPr>
        <w:shd w:val="clear" w:color="auto" w:fill="FFFFFF"/>
        <w:jc w:val="both"/>
        <w:rPr>
          <w:rFonts w:ascii="Calibri" w:hAnsi="Calibri" w:cs="Calibri"/>
          <w:color w:val="000000"/>
          <w:sz w:val="20"/>
          <w:szCs w:val="20"/>
        </w:rPr>
      </w:pPr>
      <w:r>
        <w:rPr>
          <w:rFonts w:ascii="Calibri" w:hAnsi="Calibri" w:cs="Calibri"/>
          <w:color w:val="000000"/>
          <w:sz w:val="20"/>
          <w:szCs w:val="20"/>
        </w:rPr>
        <w:t>Uso agronómico de los fangos tratados</w:t>
      </w:r>
      <w:r w:rsidR="00DE3A38">
        <w:rPr>
          <w:rFonts w:ascii="Calibri" w:hAnsi="Calibri" w:cs="Calibri"/>
          <w:color w:val="000000"/>
          <w:sz w:val="20"/>
          <w:szCs w:val="20"/>
        </w:rPr>
        <w:t xml:space="preserve"> e higienizados. Estudio de posibilidades de innovación.</w:t>
      </w:r>
    </w:p>
    <w:p w14:paraId="14147C1D" w14:textId="158B9413" w:rsidR="006F6FAF" w:rsidRDefault="006F6FAF" w:rsidP="006F6FAF">
      <w:pPr>
        <w:pStyle w:val="Prrafodelista"/>
        <w:numPr>
          <w:ilvl w:val="0"/>
          <w:numId w:val="1"/>
        </w:numPr>
        <w:shd w:val="clear" w:color="auto" w:fill="FFFFFF"/>
        <w:jc w:val="both"/>
        <w:rPr>
          <w:rFonts w:ascii="Calibri" w:hAnsi="Calibri" w:cs="Calibri"/>
          <w:color w:val="000000"/>
          <w:sz w:val="20"/>
          <w:szCs w:val="20"/>
        </w:rPr>
      </w:pPr>
      <w:r>
        <w:rPr>
          <w:rFonts w:ascii="Calibri" w:hAnsi="Calibri" w:cs="Calibri"/>
          <w:color w:val="000000"/>
          <w:sz w:val="20"/>
          <w:szCs w:val="20"/>
        </w:rPr>
        <w:t xml:space="preserve">Tratamiento previo por hidrolisis térmica </w:t>
      </w:r>
      <w:r>
        <w:rPr>
          <w:rFonts w:ascii="Calibri" w:hAnsi="Calibri" w:cs="Calibri"/>
          <w:color w:val="000000"/>
          <w:sz w:val="20"/>
          <w:szCs w:val="20"/>
        </w:rPr>
        <w:t xml:space="preserve">de residuos </w:t>
      </w:r>
      <w:r>
        <w:rPr>
          <w:rFonts w:ascii="Calibri" w:hAnsi="Calibri" w:cs="Calibri"/>
          <w:color w:val="000000"/>
          <w:sz w:val="20"/>
          <w:szCs w:val="20"/>
        </w:rPr>
        <w:t>de alta carga orgánica de difícil degradación microbiológica y de sólidos y semisólidos, abriendo el uso de la digestión anaerobia a nuevas utilidades en la gestión de fangos industriales en. la EDAR.</w:t>
      </w:r>
    </w:p>
    <w:p w14:paraId="24AEA505" w14:textId="0AC0BEDE" w:rsidR="006F6FAF" w:rsidRDefault="006F6FAF" w:rsidP="006F6FAF">
      <w:pPr>
        <w:pStyle w:val="Prrafodelista"/>
        <w:numPr>
          <w:ilvl w:val="0"/>
          <w:numId w:val="1"/>
        </w:numPr>
        <w:shd w:val="clear" w:color="auto" w:fill="FFFFFF"/>
        <w:jc w:val="both"/>
        <w:rPr>
          <w:rFonts w:ascii="Calibri" w:hAnsi="Calibri" w:cs="Calibri"/>
          <w:color w:val="000000"/>
          <w:sz w:val="20"/>
          <w:szCs w:val="20"/>
        </w:rPr>
      </w:pPr>
      <w:r>
        <w:rPr>
          <w:rFonts w:ascii="Calibri" w:hAnsi="Calibri" w:cs="Calibri"/>
          <w:color w:val="000000"/>
          <w:sz w:val="20"/>
          <w:szCs w:val="20"/>
        </w:rPr>
        <w:t>Desarrollo de soluciones autónomas para gestión de residuos orgánicos peligrosos en la industria.</w:t>
      </w:r>
    </w:p>
    <w:p w14:paraId="2F87C5EC" w14:textId="4271F44E" w:rsidR="006F6FAF" w:rsidRDefault="006F6FAF" w:rsidP="006F6FAF">
      <w:pPr>
        <w:pStyle w:val="Prrafodelista"/>
        <w:numPr>
          <w:ilvl w:val="0"/>
          <w:numId w:val="1"/>
        </w:numPr>
        <w:shd w:val="clear" w:color="auto" w:fill="FFFFFF"/>
        <w:jc w:val="both"/>
        <w:rPr>
          <w:rFonts w:ascii="Calibri" w:hAnsi="Calibri" w:cs="Calibri"/>
          <w:color w:val="000000"/>
          <w:sz w:val="20"/>
          <w:szCs w:val="20"/>
        </w:rPr>
      </w:pPr>
      <w:r>
        <w:rPr>
          <w:rFonts w:ascii="Calibri" w:hAnsi="Calibri" w:cs="Calibri"/>
          <w:color w:val="000000"/>
          <w:sz w:val="20"/>
          <w:szCs w:val="20"/>
        </w:rPr>
        <w:t xml:space="preserve">Estudio de aplicación de esta tecnología a contaminantes emergentes y </w:t>
      </w:r>
      <w:r w:rsidR="00DE3A38">
        <w:rPr>
          <w:rFonts w:ascii="Calibri" w:hAnsi="Calibri" w:cs="Calibri"/>
          <w:color w:val="000000"/>
          <w:sz w:val="20"/>
          <w:szCs w:val="20"/>
        </w:rPr>
        <w:t>micro plásticos</w:t>
      </w:r>
      <w:r>
        <w:rPr>
          <w:rFonts w:ascii="Calibri" w:hAnsi="Calibri" w:cs="Calibri"/>
          <w:color w:val="000000"/>
          <w:sz w:val="20"/>
          <w:szCs w:val="20"/>
        </w:rPr>
        <w:t xml:space="preserve"> en aguas residuales.</w:t>
      </w:r>
    </w:p>
    <w:p w14:paraId="357B2DD7" w14:textId="77777777" w:rsidR="00DE3A38" w:rsidRDefault="00DE3A38" w:rsidP="00DE3A38">
      <w:pPr>
        <w:pStyle w:val="Prrafodelista"/>
        <w:shd w:val="clear" w:color="auto" w:fill="FFFFFF"/>
        <w:jc w:val="both"/>
        <w:rPr>
          <w:rFonts w:ascii="Calibri" w:hAnsi="Calibri" w:cs="Calibri"/>
          <w:color w:val="000000"/>
          <w:sz w:val="20"/>
          <w:szCs w:val="20"/>
        </w:rPr>
      </w:pPr>
    </w:p>
    <w:p w14:paraId="5F21D11D" w14:textId="4267554D" w:rsidR="006F6FAF" w:rsidRPr="006F6FAF" w:rsidRDefault="006F6FAF" w:rsidP="006F6FAF">
      <w:pPr>
        <w:shd w:val="clear" w:color="auto" w:fill="FFFFFF"/>
        <w:jc w:val="both"/>
        <w:rPr>
          <w:rFonts w:ascii="Calibri" w:hAnsi="Calibri" w:cs="Calibri"/>
          <w:color w:val="000000"/>
          <w:sz w:val="20"/>
          <w:szCs w:val="20"/>
        </w:rPr>
      </w:pPr>
      <w:r>
        <w:rPr>
          <w:rFonts w:ascii="Calibri" w:hAnsi="Calibri" w:cs="Calibri"/>
          <w:color w:val="000000"/>
          <w:sz w:val="20"/>
          <w:szCs w:val="20"/>
        </w:rPr>
        <w:t>E</w:t>
      </w:r>
      <w:r w:rsidR="00DE3A38">
        <w:rPr>
          <w:rFonts w:ascii="Calibri" w:hAnsi="Calibri" w:cs="Calibri"/>
          <w:color w:val="000000"/>
          <w:sz w:val="20"/>
          <w:szCs w:val="20"/>
        </w:rPr>
        <w:t>l trabajo en la planta piloto</w:t>
      </w:r>
      <w:r>
        <w:rPr>
          <w:rFonts w:ascii="Calibri" w:hAnsi="Calibri" w:cs="Calibri"/>
          <w:color w:val="000000"/>
          <w:sz w:val="20"/>
          <w:szCs w:val="20"/>
        </w:rPr>
        <w:t xml:space="preserve"> permite al grupo Tar </w:t>
      </w:r>
      <w:r w:rsidR="00DE3A38">
        <w:rPr>
          <w:rFonts w:ascii="Calibri" w:hAnsi="Calibri" w:cs="Calibri"/>
          <w:color w:val="000000"/>
          <w:sz w:val="20"/>
          <w:szCs w:val="20"/>
        </w:rPr>
        <w:t>de</w:t>
      </w:r>
      <w:r>
        <w:rPr>
          <w:rFonts w:ascii="Calibri" w:hAnsi="Calibri" w:cs="Calibri"/>
          <w:color w:val="000000"/>
          <w:sz w:val="20"/>
          <w:szCs w:val="20"/>
        </w:rPr>
        <w:t xml:space="preserve"> la Universidad de Sevilla</w:t>
      </w:r>
      <w:r w:rsidR="00DE3A38">
        <w:rPr>
          <w:rFonts w:ascii="Calibri" w:hAnsi="Calibri" w:cs="Calibri"/>
          <w:color w:val="000000"/>
          <w:sz w:val="20"/>
          <w:szCs w:val="20"/>
        </w:rPr>
        <w:t xml:space="preserve"> con sus socios</w:t>
      </w:r>
      <w:r>
        <w:rPr>
          <w:rFonts w:ascii="Calibri" w:hAnsi="Calibri" w:cs="Calibri"/>
          <w:color w:val="000000"/>
          <w:sz w:val="20"/>
          <w:szCs w:val="20"/>
        </w:rPr>
        <w:t xml:space="preserve"> seguir liderando </w:t>
      </w:r>
      <w:r w:rsidR="00DE3A38">
        <w:rPr>
          <w:rFonts w:ascii="Calibri" w:hAnsi="Calibri" w:cs="Calibri"/>
          <w:color w:val="000000"/>
          <w:sz w:val="20"/>
          <w:szCs w:val="20"/>
        </w:rPr>
        <w:t>la innovación en este sector del tratamiento de aguas residuales urbanas e industriales y abre posibilidades de nuevos desafíos en la economía circular.</w:t>
      </w:r>
    </w:p>
    <w:p w14:paraId="3D6BAF08" w14:textId="77777777" w:rsidR="001B74D1" w:rsidRDefault="001B74D1" w:rsidP="00A46D5F">
      <w:pPr>
        <w:shd w:val="clear" w:color="auto" w:fill="FFFFFF"/>
        <w:jc w:val="both"/>
        <w:rPr>
          <w:rFonts w:ascii="Calibri" w:hAnsi="Calibri" w:cs="Calibri"/>
          <w:color w:val="000000"/>
          <w:sz w:val="20"/>
          <w:szCs w:val="20"/>
        </w:rPr>
      </w:pPr>
    </w:p>
    <w:p w14:paraId="4F83574B" w14:textId="2ACDF6DB" w:rsidR="001B74D1" w:rsidRPr="00A46D5F" w:rsidRDefault="00DE3A38" w:rsidP="00A46D5F">
      <w:pPr>
        <w:shd w:val="clear" w:color="auto" w:fill="FFFFFF"/>
        <w:jc w:val="both"/>
        <w:rPr>
          <w:rFonts w:ascii="Calibri" w:hAnsi="Calibri" w:cs="Calibri"/>
          <w:color w:val="000000"/>
          <w:sz w:val="20"/>
          <w:szCs w:val="20"/>
        </w:rPr>
      </w:pPr>
      <w:r>
        <w:rPr>
          <w:rFonts w:ascii="Calibri" w:hAnsi="Calibri" w:cs="Calibri"/>
          <w:color w:val="000000"/>
          <w:sz w:val="20"/>
          <w:szCs w:val="20"/>
        </w:rPr>
        <w:t>Por fin e</w:t>
      </w:r>
      <w:r w:rsidR="001B74D1">
        <w:rPr>
          <w:rFonts w:ascii="Calibri" w:hAnsi="Calibri" w:cs="Calibri"/>
          <w:color w:val="000000"/>
          <w:sz w:val="20"/>
          <w:szCs w:val="20"/>
        </w:rPr>
        <w:t xml:space="preserve">s de resaltar la </w:t>
      </w:r>
      <w:r w:rsidR="00A9125B">
        <w:rPr>
          <w:rFonts w:ascii="Calibri" w:hAnsi="Calibri" w:cs="Calibri"/>
          <w:color w:val="000000"/>
          <w:sz w:val="20"/>
          <w:szCs w:val="20"/>
        </w:rPr>
        <w:t xml:space="preserve">participación cómo técnico contratado en el proyecto de un antiguo alumno Tar, que realizó su TFG en el trabajo de laboratorio previo al manejo de la </w:t>
      </w:r>
      <w:r>
        <w:rPr>
          <w:rFonts w:ascii="Calibri" w:hAnsi="Calibri" w:cs="Calibri"/>
          <w:color w:val="000000"/>
          <w:sz w:val="20"/>
          <w:szCs w:val="20"/>
        </w:rPr>
        <w:t>plant</w:t>
      </w:r>
      <w:r w:rsidR="00A9125B">
        <w:rPr>
          <w:rFonts w:ascii="Calibri" w:hAnsi="Calibri" w:cs="Calibri"/>
          <w:color w:val="000000"/>
          <w:sz w:val="20"/>
          <w:szCs w:val="20"/>
        </w:rPr>
        <w:t xml:space="preserve">a </w:t>
      </w:r>
      <w:r>
        <w:rPr>
          <w:rFonts w:ascii="Calibri" w:hAnsi="Calibri" w:cs="Calibri"/>
          <w:color w:val="000000"/>
          <w:sz w:val="20"/>
          <w:szCs w:val="20"/>
        </w:rPr>
        <w:t xml:space="preserve">piloto </w:t>
      </w:r>
      <w:r w:rsidR="00A9125B">
        <w:rPr>
          <w:rFonts w:ascii="Calibri" w:hAnsi="Calibri" w:cs="Calibri"/>
          <w:color w:val="000000"/>
          <w:sz w:val="20"/>
          <w:szCs w:val="20"/>
        </w:rPr>
        <w:t>y la apertura de una línea de practicas de nuestros alumnos en la planta piloto con Emasesa, entroncando la investigación con la docencia en nuestra Escuela Politécnica Superior.</w:t>
      </w:r>
    </w:p>
    <w:p w14:paraId="4CE7401D" w14:textId="77777777" w:rsidR="005C3C2A" w:rsidRPr="005C3C2A" w:rsidRDefault="005C3C2A"/>
    <w:sectPr w:rsidR="005C3C2A" w:rsidRPr="005C3C2A" w:rsidSect="000133A2">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01D76"/>
    <w:multiLevelType w:val="hybridMultilevel"/>
    <w:tmpl w:val="5838CD42"/>
    <w:lvl w:ilvl="0" w:tplc="1E54C23E">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43C41EF"/>
    <w:multiLevelType w:val="hybridMultilevel"/>
    <w:tmpl w:val="79983D4C"/>
    <w:lvl w:ilvl="0" w:tplc="AFD4C8B6">
      <w:numFmt w:val="bullet"/>
      <w:lvlText w:val="-"/>
      <w:lvlJc w:val="left"/>
      <w:pPr>
        <w:ind w:left="1287" w:hanging="360"/>
      </w:pPr>
      <w:rPr>
        <w:rFonts w:ascii="Calibri" w:eastAsiaTheme="minorHAnsi" w:hAnsi="Calibri" w:cs="Calibri"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 w15:restartNumberingAfterBreak="0">
    <w:nsid w:val="4F007EC4"/>
    <w:multiLevelType w:val="hybridMultilevel"/>
    <w:tmpl w:val="D3A4EA8E"/>
    <w:lvl w:ilvl="0" w:tplc="37E46FF0">
      <w:numFmt w:val="bullet"/>
      <w:lvlText w:val="-"/>
      <w:lvlJc w:val="left"/>
      <w:pPr>
        <w:ind w:left="720" w:hanging="360"/>
      </w:pPr>
      <w:rPr>
        <w:rFonts w:ascii="Aptos" w:eastAsiaTheme="minorHAnsi" w:hAnsi="Aptos" w:cstheme="minorBidi"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105689309">
    <w:abstractNumId w:val="2"/>
  </w:num>
  <w:num w:numId="2" w16cid:durableId="1326281123">
    <w:abstractNumId w:val="1"/>
  </w:num>
  <w:num w:numId="3" w16cid:durableId="1551648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C2A"/>
    <w:rsid w:val="000133A2"/>
    <w:rsid w:val="000F3533"/>
    <w:rsid w:val="001B74D1"/>
    <w:rsid w:val="0058272C"/>
    <w:rsid w:val="005C3C2A"/>
    <w:rsid w:val="006F6FAF"/>
    <w:rsid w:val="00756055"/>
    <w:rsid w:val="009D054B"/>
    <w:rsid w:val="00A343A5"/>
    <w:rsid w:val="00A46D5F"/>
    <w:rsid w:val="00A9125B"/>
    <w:rsid w:val="00DE3A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A38DEBC"/>
  <w15:chartTrackingRefBased/>
  <w15:docId w15:val="{C0D85156-8CF8-014E-B25E-E6417406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C3C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C3C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5C3C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C3C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C3C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C3C2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C3C2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C3C2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C3C2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3C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C3C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5C3C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C3C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C3C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C3C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C3C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C3C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C3C2A"/>
    <w:rPr>
      <w:rFonts w:eastAsiaTheme="majorEastAsia" w:cstheme="majorBidi"/>
      <w:color w:val="272727" w:themeColor="text1" w:themeTint="D8"/>
    </w:rPr>
  </w:style>
  <w:style w:type="paragraph" w:styleId="Ttulo">
    <w:name w:val="Title"/>
    <w:basedOn w:val="Normal"/>
    <w:next w:val="Normal"/>
    <w:link w:val="TtuloCar"/>
    <w:uiPriority w:val="10"/>
    <w:qFormat/>
    <w:rsid w:val="005C3C2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C3C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C3C2A"/>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C3C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C3C2A"/>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5C3C2A"/>
    <w:rPr>
      <w:i/>
      <w:iCs/>
      <w:color w:val="404040" w:themeColor="text1" w:themeTint="BF"/>
    </w:rPr>
  </w:style>
  <w:style w:type="paragraph" w:styleId="Prrafodelista">
    <w:name w:val="List Paragraph"/>
    <w:basedOn w:val="Normal"/>
    <w:uiPriority w:val="34"/>
    <w:qFormat/>
    <w:rsid w:val="005C3C2A"/>
    <w:pPr>
      <w:ind w:left="720"/>
      <w:contextualSpacing/>
    </w:pPr>
  </w:style>
  <w:style w:type="character" w:styleId="nfasisintenso">
    <w:name w:val="Intense Emphasis"/>
    <w:basedOn w:val="Fuentedeprrafopredeter"/>
    <w:uiPriority w:val="21"/>
    <w:qFormat/>
    <w:rsid w:val="005C3C2A"/>
    <w:rPr>
      <w:i/>
      <w:iCs/>
      <w:color w:val="0F4761" w:themeColor="accent1" w:themeShade="BF"/>
    </w:rPr>
  </w:style>
  <w:style w:type="paragraph" w:styleId="Citadestacada">
    <w:name w:val="Intense Quote"/>
    <w:basedOn w:val="Normal"/>
    <w:next w:val="Normal"/>
    <w:link w:val="CitadestacadaCar"/>
    <w:uiPriority w:val="30"/>
    <w:qFormat/>
    <w:rsid w:val="005C3C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C3C2A"/>
    <w:rPr>
      <w:i/>
      <w:iCs/>
      <w:color w:val="0F4761" w:themeColor="accent1" w:themeShade="BF"/>
    </w:rPr>
  </w:style>
  <w:style w:type="character" w:styleId="Referenciaintensa">
    <w:name w:val="Intense Reference"/>
    <w:basedOn w:val="Fuentedeprrafopredeter"/>
    <w:uiPriority w:val="32"/>
    <w:qFormat/>
    <w:rsid w:val="005C3C2A"/>
    <w:rPr>
      <w:b/>
      <w:bCs/>
      <w:smallCaps/>
      <w:color w:val="0F4761" w:themeColor="accent1" w:themeShade="BF"/>
      <w:spacing w:val="5"/>
    </w:rPr>
  </w:style>
  <w:style w:type="paragraph" w:customStyle="1" w:styleId="Default">
    <w:name w:val="Default"/>
    <w:rsid w:val="00A343A5"/>
    <w:pPr>
      <w:autoSpaceDE w:val="0"/>
      <w:autoSpaceDN w:val="0"/>
      <w:adjustRightInd w:val="0"/>
    </w:pPr>
    <w:rPr>
      <w:rFonts w:ascii="Arial" w:hAnsi="Arial" w:cs="Arial"/>
      <w:color w:val="000000"/>
      <w:lang w:val="es-ES_tradnl"/>
    </w:rPr>
  </w:style>
  <w:style w:type="character" w:styleId="Hipervnculo">
    <w:name w:val="Hyperlink"/>
    <w:basedOn w:val="Fuentedeprrafopredeter"/>
    <w:uiPriority w:val="99"/>
    <w:unhideWhenUsed/>
    <w:rsid w:val="00A343A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vestigacion.us.es/sisius/sis_showpub.php?idpers=232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675</Words>
  <Characters>3714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LEBRATO MARTINEZ</dc:creator>
  <cp:keywords/>
  <dc:description/>
  <cp:lastModifiedBy>JULIAN LEBRATO MARTINEZ</cp:lastModifiedBy>
  <cp:revision>3</cp:revision>
  <dcterms:created xsi:type="dcterms:W3CDTF">2024-06-04T08:56:00Z</dcterms:created>
  <dcterms:modified xsi:type="dcterms:W3CDTF">2024-06-04T09:46:00Z</dcterms:modified>
</cp:coreProperties>
</file>