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39986522"/>
        <w:docPartObj>
          <w:docPartGallery w:val="Cover Pages"/>
          <w:docPartUnique/>
        </w:docPartObj>
      </w:sdtPr>
      <w:sdtEndPr>
        <w:rPr>
          <w:rFonts w:ascii="Arial" w:eastAsiaTheme="minorHAnsi" w:hAnsi="Arial" w:cs="Arial"/>
          <w:sz w:val="24"/>
          <w:szCs w:val="24"/>
          <w:lang w:eastAsia="en-US"/>
        </w:rPr>
      </w:sdtEndPr>
      <w:sdtContent>
        <w:p w14:paraId="77FCF283" w14:textId="1D4B9F6C" w:rsidR="005C049E" w:rsidRDefault="00ED0067">
          <w:pPr>
            <w:pStyle w:val="Sinespaciado"/>
          </w:pPr>
          <w:r>
            <w:rPr>
              <w:noProof/>
            </w:rPr>
            <mc:AlternateContent>
              <mc:Choice Requires="wps">
                <w:drawing>
                  <wp:anchor distT="0" distB="0" distL="114300" distR="114300" simplePos="0" relativeHeight="251698688" behindDoc="0" locked="0" layoutInCell="1" allowOverlap="1" wp14:anchorId="792FB777" wp14:editId="19A97A25">
                    <wp:simplePos x="0" y="0"/>
                    <wp:positionH relativeFrom="column">
                      <wp:posOffset>-165735</wp:posOffset>
                    </wp:positionH>
                    <wp:positionV relativeFrom="paragraph">
                      <wp:posOffset>-858903</wp:posOffset>
                    </wp:positionV>
                    <wp:extent cx="5986732" cy="690113"/>
                    <wp:effectExtent l="0" t="0" r="14605" b="15240"/>
                    <wp:wrapNone/>
                    <wp:docPr id="45" name="Rectángulo 45"/>
                    <wp:cNvGraphicFramePr/>
                    <a:graphic xmlns:a="http://schemas.openxmlformats.org/drawingml/2006/main">
                      <a:graphicData uri="http://schemas.microsoft.com/office/word/2010/wordprocessingShape">
                        <wps:wsp>
                          <wps:cNvSpPr/>
                          <wps:spPr>
                            <a:xfrm>
                              <a:off x="0" y="0"/>
                              <a:ext cx="5986732" cy="6901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BD77B0" id="Rectángulo 45" o:spid="_x0000_s1026" style="position:absolute;margin-left:-13.05pt;margin-top:-67.65pt;width:471.4pt;height:54.35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" fillcolor="white [3212]" strokecolor="white [3212]" strokeweight="1pt"/>
                </w:pict>
              </mc:Fallback>
            </mc:AlternateContent>
          </w:r>
          <w:r w:rsidR="003C06D1">
            <w:rPr>
              <w:noProof/>
            </w:rPr>
            <mc:AlternateContent>
              <mc:Choice Requires="wpg">
                <w:drawing>
                  <wp:anchor distT="0" distB="0" distL="114300" distR="114300" simplePos="0" relativeHeight="251697664" behindDoc="0" locked="0" layoutInCell="1" allowOverlap="1" wp14:anchorId="2DC63D58" wp14:editId="2B4D2BD3">
                    <wp:simplePos x="0" y="0"/>
                    <wp:positionH relativeFrom="page">
                      <wp:posOffset>357505</wp:posOffset>
                    </wp:positionH>
                    <wp:positionV relativeFrom="page">
                      <wp:posOffset>515374</wp:posOffset>
                    </wp:positionV>
                    <wp:extent cx="228600" cy="9144000"/>
                    <wp:effectExtent l="0" t="0" r="9525" b="7620"/>
                    <wp:wrapNone/>
                    <wp:docPr id="114"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ángulo 115"/>
                            <wps:cNvSpPr/>
                            <wps:spPr>
                              <a:xfrm>
                                <a:off x="0" y="0"/>
                                <a:ext cx="228600" cy="878205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ángulo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11904290" id="Grupo 114" o:spid="_x0000_s1026" style="position:absolute;margin-left:28.15pt;margin-top:40.6pt;width:18pt;height:10in;z-index:251697664;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">
                    <v:rect id="Rectángulo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" fillcolor="#2f5496 [2404]" stroked="f" strokeweight="1pt"/>
                    <v:rect id="Rectángulo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mc:Fallback>
            </mc:AlternateContent>
          </w:r>
          <w:r w:rsidR="003C06D1">
            <w:rPr>
              <w:noProof/>
            </w:rPr>
            <mc:AlternateContent>
              <mc:Choice Requires="wps">
                <w:drawing>
                  <wp:anchor distT="0" distB="0" distL="114300" distR="114300" simplePos="0" relativeHeight="251695616" behindDoc="0" locked="0" layoutInCell="1" allowOverlap="1" wp14:anchorId="69B1594D" wp14:editId="63FE5897">
                    <wp:simplePos x="0" y="0"/>
                    <wp:positionH relativeFrom="page">
                      <wp:posOffset>4278668</wp:posOffset>
                    </wp:positionH>
                    <wp:positionV relativeFrom="page">
                      <wp:posOffset>1039495</wp:posOffset>
                    </wp:positionV>
                    <wp:extent cx="3152775" cy="316230"/>
                    <wp:effectExtent l="0" t="0" r="0" b="1270"/>
                    <wp:wrapSquare wrapText="bothSides"/>
                    <wp:docPr id="111" name="Cuadro de texto 111"/>
                    <wp:cNvGraphicFramePr/>
                    <a:graphic xmlns:a="http://schemas.openxmlformats.org/drawingml/2006/main">
                      <a:graphicData uri="http://schemas.microsoft.com/office/word/2010/wordprocessingShape">
                        <wps:wsp>
                          <wps:cNvSpPr txBox="1"/>
                          <wps:spPr>
                            <a:xfrm>
                              <a:off x="0" y="0"/>
                              <a:ext cx="3152775" cy="316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5B29F" w14:textId="4F34440F" w:rsidR="003C06D1" w:rsidRDefault="003C06D1" w:rsidP="003C06D1">
                                <w:pPr>
                                  <w:pStyle w:val="Sinespaciado"/>
                                  <w:rPr>
                                    <w:caps/>
                                    <w:color w:val="323E4F" w:themeColor="text2" w:themeShade="BF"/>
                                    <w:sz w:val="40"/>
                                    <w:szCs w:val="40"/>
                                  </w:rPr>
                                </w:pPr>
                                <w:sdt>
                                  <w:sdtPr>
                                    <w:rPr>
                                      <w:caps/>
                                      <w:color w:val="323E4F" w:themeColor="text2" w:themeShade="BF"/>
                                      <w:sz w:val="40"/>
                                      <w:szCs w:val="40"/>
                                    </w:rPr>
                                    <w:alias w:val="Fecha de publicación"/>
                                    <w:tag w:val=""/>
                                    <w:id w:val="-1871295509"/>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r>
                                      <w:rPr>
                                        <w:caps/>
                                        <w:color w:val="323E4F" w:themeColor="text2" w:themeShade="BF"/>
                                        <w:sz w:val="40"/>
                                        <w:szCs w:val="40"/>
                                      </w:rPr>
                                      <w:t>septiembre de 2021</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36300</wp14:pctHeight>
                    </wp14:sizeRelV>
                  </wp:anchor>
                </w:drawing>
              </mc:Choice>
              <mc:Fallback>
                <w:pict>
                  <v:shapetype w14:anchorId="69B1594D" id="_x0000_t202" coordsize="21600,21600" o:spt="202" path="m,l,21600r21600,l21600,xe">
                    <v:stroke joinstyle="miter"/>
                    <v:path gradientshapeok="t" o:connecttype="rect"/>
                  </v:shapetype>
                  <v:shape id="Cuadro de texto 111" o:spid="_x0000_s1026" type="#_x0000_t202" style="position:absolute;margin-left:336.9pt;margin-top:81.85pt;width:248.25pt;height:24.9pt;z-index:251695616;visibility:visible;mso-wrap-style:square;mso-width-percent:0;mso-height-percent:363;mso-wrap-distance-left:9pt;mso-wrap-distance-top:0;mso-wrap-distance-right:9pt;mso-wrap-distance-bottom:0;mso-position-horizontal:absolute;mso-position-horizontal-relative:page;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" filled="f" stroked="f" strokeweight=".5pt">
                    <v:textbox style="mso-fit-shape-to-text:t" inset="0,0,0,0">
                      <w:txbxContent>
                        <w:p w14:paraId="6445B29F" w14:textId="4F34440F" w:rsidR="003C06D1" w:rsidRDefault="003C06D1" w:rsidP="003C06D1">
                          <w:pPr>
                            <w:pStyle w:val="Sinespaciado"/>
                            <w:rPr>
                              <w:caps/>
                              <w:color w:val="323E4F" w:themeColor="text2" w:themeShade="BF"/>
                              <w:sz w:val="40"/>
                              <w:szCs w:val="40"/>
                            </w:rPr>
                          </w:pPr>
                          <w:sdt>
                            <w:sdtPr>
                              <w:rPr>
                                <w:caps/>
                                <w:color w:val="323E4F" w:themeColor="text2" w:themeShade="BF"/>
                                <w:sz w:val="40"/>
                                <w:szCs w:val="40"/>
                              </w:rPr>
                              <w:alias w:val="Fecha de publicación"/>
                              <w:tag w:val=""/>
                              <w:id w:val="-1871295509"/>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r>
                                <w:rPr>
                                  <w:caps/>
                                  <w:color w:val="323E4F" w:themeColor="text2" w:themeShade="BF"/>
                                  <w:sz w:val="40"/>
                                  <w:szCs w:val="40"/>
                                </w:rPr>
                                <w:t>septiembre de 2021</w:t>
                              </w:r>
                            </w:sdtContent>
                          </w:sdt>
                        </w:p>
                      </w:txbxContent>
                    </v:textbox>
                    <w10:wrap type="square" anchorx="page" anchory="page"/>
                  </v:shape>
                </w:pict>
              </mc:Fallback>
            </mc:AlternateContent>
          </w:r>
          <w:r w:rsidR="003C06D1" w:rsidRPr="008905C0">
            <w:rPr>
              <w:noProof/>
            </w:rPr>
            <w:drawing>
              <wp:anchor distT="0" distB="0" distL="114300" distR="114300" simplePos="0" relativeHeight="251689472" behindDoc="0" locked="0" layoutInCell="1" allowOverlap="1" wp14:anchorId="49BD8739" wp14:editId="0E6831D3">
                <wp:simplePos x="0" y="0"/>
                <wp:positionH relativeFrom="column">
                  <wp:posOffset>775558</wp:posOffset>
                </wp:positionH>
                <wp:positionV relativeFrom="paragraph">
                  <wp:posOffset>68393</wp:posOffset>
                </wp:positionV>
                <wp:extent cx="1404377" cy="1053447"/>
                <wp:effectExtent l="0" t="0" r="0" b="0"/>
                <wp:wrapNone/>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7964" cy="1056138"/>
                        </a:xfrm>
                        <a:prstGeom prst="rect">
                          <a:avLst/>
                        </a:prstGeom>
                      </pic:spPr>
                    </pic:pic>
                  </a:graphicData>
                </a:graphic>
                <wp14:sizeRelH relativeFrom="margin">
                  <wp14:pctWidth>0</wp14:pctWidth>
                </wp14:sizeRelH>
                <wp14:sizeRelV relativeFrom="margin">
                  <wp14:pctHeight>0</wp14:pctHeight>
                </wp14:sizeRelV>
              </wp:anchor>
            </w:drawing>
          </w:r>
          <w:r w:rsidR="005C049E" w:rsidRPr="00800FCA">
            <w:rPr>
              <w:rFonts w:ascii="Arial" w:hAnsi="Arial" w:cs="Arial"/>
              <w:noProof/>
              <w:sz w:val="24"/>
              <w:szCs w:val="24"/>
            </w:rPr>
            <w:drawing>
              <wp:anchor distT="0" distB="0" distL="114300" distR="114300" simplePos="0" relativeHeight="251649536" behindDoc="1" locked="0" layoutInCell="1" allowOverlap="1" wp14:anchorId="771ED09C" wp14:editId="70450F34">
                <wp:simplePos x="0" y="0"/>
                <wp:positionH relativeFrom="column">
                  <wp:posOffset>-340995</wp:posOffset>
                </wp:positionH>
                <wp:positionV relativeFrom="paragraph">
                  <wp:posOffset>635</wp:posOffset>
                </wp:positionV>
                <wp:extent cx="1115695" cy="1115695"/>
                <wp:effectExtent l="0" t="0" r="8255" b="8255"/>
                <wp:wrapThrough wrapText="bothSides">
                  <wp:wrapPolygon edited="0">
                    <wp:start x="0" y="0"/>
                    <wp:lineTo x="0" y="21391"/>
                    <wp:lineTo x="21391" y="21391"/>
                    <wp:lineTo x="21391"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5695" cy="1115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7AC21D" w14:textId="77777777" w:rsidR="003C06D1" w:rsidRDefault="003C06D1" w:rsidP="003C06D1">
          <w:pPr>
            <w:rPr>
              <w:rFonts w:ascii="Arial" w:hAnsi="Arial" w:cs="Arial"/>
              <w:sz w:val="24"/>
              <w:szCs w:val="24"/>
            </w:rPr>
          </w:pPr>
          <w:r>
            <w:rPr>
              <w:noProof/>
            </w:rPr>
            <mc:AlternateContent>
              <mc:Choice Requires="wps">
                <w:drawing>
                  <wp:anchor distT="0" distB="0" distL="114300" distR="114300" simplePos="0" relativeHeight="251693568" behindDoc="0" locked="0" layoutInCell="1" allowOverlap="1" wp14:anchorId="17DAF6EF" wp14:editId="3D5BEF14">
                    <wp:simplePos x="0" y="0"/>
                    <wp:positionH relativeFrom="page">
                      <wp:posOffset>1771650</wp:posOffset>
                    </wp:positionH>
                    <wp:positionV relativeFrom="page">
                      <wp:posOffset>8458200</wp:posOffset>
                    </wp:positionV>
                    <wp:extent cx="4657725" cy="365760"/>
                    <wp:effectExtent l="0" t="0" r="9525" b="0"/>
                    <wp:wrapNone/>
                    <wp:docPr id="40" name="Cuadro de texto 40"/>
                    <wp:cNvGraphicFramePr/>
                    <a:graphic xmlns:a="http://schemas.openxmlformats.org/drawingml/2006/main">
                      <a:graphicData uri="http://schemas.microsoft.com/office/word/2010/wordprocessingShape">
                        <wps:wsp>
                          <wps:cNvSpPr txBox="1"/>
                          <wps:spPr>
                            <a:xfrm>
                              <a:off x="0" y="0"/>
                              <a:ext cx="465772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7E63D1" w14:textId="1C050E41" w:rsidR="005C049E" w:rsidRPr="003C06D1" w:rsidRDefault="005C049E">
                                <w:pPr>
                                  <w:pStyle w:val="Sinespaciado"/>
                                  <w:rPr>
                                    <w:rFonts w:ascii="Arial" w:hAnsi="Arial" w:cs="Arial"/>
                                    <w:color w:val="4472C4" w:themeColor="accent1"/>
                                    <w:sz w:val="26"/>
                                    <w:szCs w:val="26"/>
                                  </w:rPr>
                                </w:pPr>
                                <w:sdt>
                                  <w:sdtPr>
                                    <w:rPr>
                                      <w:rFonts w:ascii="Arial" w:hAnsi="Arial" w:cs="Arial"/>
                                      <w:caps/>
                                      <w:color w:val="262626" w:themeColor="text1" w:themeTint="D9"/>
                                      <w:sz w:val="28"/>
                                      <w:szCs w:val="28"/>
                                      <w:lang w:val="en-US" w:eastAsia="zh-CN"/>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Content>
                                    <w:r w:rsidRPr="003C06D1">
                                      <w:rPr>
                                        <w:rFonts w:ascii="Arial" w:hAnsi="Arial" w:cs="Arial"/>
                                        <w:caps/>
                                        <w:color w:val="262626" w:themeColor="text1" w:themeTint="D9"/>
                                        <w:sz w:val="28"/>
                                        <w:szCs w:val="28"/>
                                        <w:lang w:val="en-US" w:eastAsia="zh-CN"/>
                                      </w:rPr>
                                      <w:t>JULIÁN LEBRATO MARTÍNEZ. DIRECTOR GRUPO BIOTAR INGENIERÍA. RNM-159 PAIDI. JUNTA DE ANDALUCÍA. UNIVERSIDAD DE SEVILLA</w:t>
                                    </w:r>
                                    <w:r w:rsidRPr="003C06D1">
                                      <w:rPr>
                                        <w:rFonts w:ascii="Arial" w:hAnsi="Arial" w:cs="Arial"/>
                                        <w:caps/>
                                        <w:color w:val="262626" w:themeColor="text1" w:themeTint="D9"/>
                                        <w:sz w:val="28"/>
                                        <w:szCs w:val="28"/>
                                        <w:lang w:val="en-US" w:eastAsia="zh-CN"/>
                                      </w:rPr>
                                      <w:t xml:space="preserve">                         eLENA hERRUZO bUSTILLO. inGENIERA EN dIsEÑO iNDUSTRIAL Y DESARROYO DEL PRODUCTO. unIVERSIDAD DE SEVILLA.</w:t>
                                    </w:r>
                                  </w:sdtContent>
                                </w:sdt>
                              </w:p>
                              <w:p w14:paraId="44C8077E" w14:textId="7F89E709" w:rsidR="005C049E" w:rsidRPr="003C06D1" w:rsidRDefault="005C049E">
                                <w:pPr>
                                  <w:pStyle w:val="Sinespaciado"/>
                                  <w:rPr>
                                    <w:rFonts w:ascii="Arial" w:hAnsi="Arial" w:cs="Arial"/>
                                    <w:color w:val="595959" w:themeColor="text1" w:themeTint="A6"/>
                                    <w:sz w:val="20"/>
                                    <w:szCs w:val="20"/>
                                  </w:rPr>
                                </w:pPr>
                                <w:sdt>
                                  <w:sdtPr>
                                    <w:rPr>
                                      <w:rFonts w:ascii="Arial" w:hAnsi="Arial" w:cs="Arial"/>
                                      <w:color w:val="262626" w:themeColor="text1" w:themeTint="D9"/>
                                      <w:sz w:val="20"/>
                                      <w:szCs w:val="20"/>
                                      <w:lang w:val="es-ES_tradnl" w:eastAsia="zh-CN"/>
                                    </w:rPr>
                                    <w:alias w:val="Compañía"/>
                                    <w:tag w:val=""/>
                                    <w:id w:val="1558814826"/>
                                    <w:dataBinding w:prefixMappings="xmlns:ns0='http://schemas.openxmlformats.org/officeDocument/2006/extended-properties' " w:xpath="/ns0:Properties[1]/ns0:Company[1]" w:storeItemID="{6668398D-A668-4E3E-A5EB-62B293D839F1}"/>
                                    <w:text/>
                                  </w:sdtPr>
                                  <w:sdtContent>
                                    <w:r w:rsidRPr="003C06D1">
                                      <w:rPr>
                                        <w:rFonts w:ascii="Arial" w:hAnsi="Arial" w:cs="Arial"/>
                                        <w:color w:val="262626" w:themeColor="text1" w:themeTint="D9"/>
                                        <w:sz w:val="20"/>
                                        <w:szCs w:val="20"/>
                                        <w:lang w:val="es-ES_tradnl" w:eastAsia="zh-CN"/>
                                      </w:rPr>
                                      <w:t>ESCUELA POLITÉCNICA SUPERIOR. C/ Virgen de África Nº7, Cp:41011. Sevilla.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17DAF6EF" id="Cuadro de texto 40" o:spid="_x0000_s1027" type="#_x0000_t202" style="position:absolute;margin-left:139.5pt;margin-top:666pt;width:366.75pt;height:28.8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" filled="f" stroked="f" strokeweight=".5pt">
                    <v:textbox style="mso-fit-shape-to-text:t" inset="0,0,0,0">
                      <w:txbxContent>
                        <w:p w14:paraId="0D7E63D1" w14:textId="1C050E41" w:rsidR="005C049E" w:rsidRPr="003C06D1" w:rsidRDefault="005C049E">
                          <w:pPr>
                            <w:pStyle w:val="Sinespaciado"/>
                            <w:rPr>
                              <w:rFonts w:ascii="Arial" w:hAnsi="Arial" w:cs="Arial"/>
                              <w:color w:val="4472C4" w:themeColor="accent1"/>
                              <w:sz w:val="26"/>
                              <w:szCs w:val="26"/>
                            </w:rPr>
                          </w:pPr>
                          <w:sdt>
                            <w:sdtPr>
                              <w:rPr>
                                <w:rFonts w:ascii="Arial" w:hAnsi="Arial" w:cs="Arial"/>
                                <w:caps/>
                                <w:color w:val="262626" w:themeColor="text1" w:themeTint="D9"/>
                                <w:sz w:val="28"/>
                                <w:szCs w:val="28"/>
                                <w:lang w:val="en-US" w:eastAsia="zh-CN"/>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Content>
                              <w:r w:rsidRPr="003C06D1">
                                <w:rPr>
                                  <w:rFonts w:ascii="Arial" w:hAnsi="Arial" w:cs="Arial"/>
                                  <w:caps/>
                                  <w:color w:val="262626" w:themeColor="text1" w:themeTint="D9"/>
                                  <w:sz w:val="28"/>
                                  <w:szCs w:val="28"/>
                                  <w:lang w:val="en-US" w:eastAsia="zh-CN"/>
                                </w:rPr>
                                <w:t>JULIÁN LEBRATO MARTÍNEZ. DIRECTOR GRUPO BIOTAR INGENIERÍA. RNM-159 PAIDI. JUNTA DE ANDALUCÍA. UNIVERSIDAD DE SEVILLA</w:t>
                              </w:r>
                              <w:r w:rsidRPr="003C06D1">
                                <w:rPr>
                                  <w:rFonts w:ascii="Arial" w:hAnsi="Arial" w:cs="Arial"/>
                                  <w:caps/>
                                  <w:color w:val="262626" w:themeColor="text1" w:themeTint="D9"/>
                                  <w:sz w:val="28"/>
                                  <w:szCs w:val="28"/>
                                  <w:lang w:val="en-US" w:eastAsia="zh-CN"/>
                                </w:rPr>
                                <w:t xml:space="preserve">                         eLENA hERRUZO bUSTILLO. inGENIERA EN dIsEÑO iNDUSTRIAL Y DESARROYO DEL PRODUCTO. unIVERSIDAD DE SEVILLA.</w:t>
                              </w:r>
                            </w:sdtContent>
                          </w:sdt>
                        </w:p>
                        <w:p w14:paraId="44C8077E" w14:textId="7F89E709" w:rsidR="005C049E" w:rsidRPr="003C06D1" w:rsidRDefault="005C049E">
                          <w:pPr>
                            <w:pStyle w:val="Sinespaciado"/>
                            <w:rPr>
                              <w:rFonts w:ascii="Arial" w:hAnsi="Arial" w:cs="Arial"/>
                              <w:color w:val="595959" w:themeColor="text1" w:themeTint="A6"/>
                              <w:sz w:val="20"/>
                              <w:szCs w:val="20"/>
                            </w:rPr>
                          </w:pPr>
                          <w:sdt>
                            <w:sdtPr>
                              <w:rPr>
                                <w:rFonts w:ascii="Arial" w:hAnsi="Arial" w:cs="Arial"/>
                                <w:color w:val="262626" w:themeColor="text1" w:themeTint="D9"/>
                                <w:sz w:val="20"/>
                                <w:szCs w:val="20"/>
                                <w:lang w:val="es-ES_tradnl" w:eastAsia="zh-CN"/>
                              </w:rPr>
                              <w:alias w:val="Compañía"/>
                              <w:tag w:val=""/>
                              <w:id w:val="1558814826"/>
                              <w:dataBinding w:prefixMappings="xmlns:ns0='http://schemas.openxmlformats.org/officeDocument/2006/extended-properties' " w:xpath="/ns0:Properties[1]/ns0:Company[1]" w:storeItemID="{6668398D-A668-4E3E-A5EB-62B293D839F1}"/>
                              <w:text/>
                            </w:sdtPr>
                            <w:sdtContent>
                              <w:r w:rsidRPr="003C06D1">
                                <w:rPr>
                                  <w:rFonts w:ascii="Arial" w:hAnsi="Arial" w:cs="Arial"/>
                                  <w:color w:val="262626" w:themeColor="text1" w:themeTint="D9"/>
                                  <w:sz w:val="20"/>
                                  <w:szCs w:val="20"/>
                                  <w:lang w:val="es-ES_tradnl" w:eastAsia="zh-CN"/>
                                </w:rPr>
                                <w:t>ESCUELA POLITÉCNICA SUPERIOR. C/ Virgen de África Nº7, Cp:41011. Sevilla.</w:t>
                              </w:r>
                            </w:sdtContent>
                          </w:sdt>
                        </w:p>
                      </w:txbxContent>
                    </v:textbox>
                    <w10:wrap anchorx="page" anchory="page"/>
                  </v:shape>
                </w:pict>
              </mc:Fallback>
            </mc:AlternateContent>
          </w:r>
          <w:r w:rsidR="005C049E">
            <w:rPr>
              <w:noProof/>
            </w:rPr>
            <mc:AlternateContent>
              <mc:Choice Requires="wps">
                <w:drawing>
                  <wp:anchor distT="0" distB="0" distL="114300" distR="114300" simplePos="0" relativeHeight="251692544" behindDoc="0" locked="0" layoutInCell="1" allowOverlap="1" wp14:anchorId="1FA509EF" wp14:editId="1EA650F7">
                    <wp:simplePos x="0" y="0"/>
                    <wp:positionH relativeFrom="page">
                      <wp:posOffset>1775013</wp:posOffset>
                    </wp:positionH>
                    <wp:positionV relativeFrom="page">
                      <wp:posOffset>3845859</wp:posOffset>
                    </wp:positionV>
                    <wp:extent cx="4908176" cy="1069848"/>
                    <wp:effectExtent l="0" t="0" r="6985" b="11430"/>
                    <wp:wrapNone/>
                    <wp:docPr id="41" name="Cuadro de texto 41"/>
                    <wp:cNvGraphicFramePr/>
                    <a:graphic xmlns:a="http://schemas.openxmlformats.org/drawingml/2006/main">
                      <a:graphicData uri="http://schemas.microsoft.com/office/word/2010/wordprocessingShape">
                        <wps:wsp>
                          <wps:cNvSpPr txBox="1"/>
                          <wps:spPr>
                            <a:xfrm>
                              <a:off x="0" y="0"/>
                              <a:ext cx="4908176"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48FF9F" w14:textId="4353D8EF" w:rsidR="005C049E" w:rsidRPr="003C06D1" w:rsidRDefault="005C049E" w:rsidP="005C049E">
                                <w:pPr>
                                  <w:pStyle w:val="Sinespaciado"/>
                                  <w:rPr>
                                    <w:rFonts w:asciiTheme="majorHAnsi" w:eastAsiaTheme="majorEastAsia" w:hAnsiTheme="majorHAnsi" w:cstheme="majorBidi"/>
                                    <w:color w:val="262626" w:themeColor="text1" w:themeTint="D9"/>
                                    <w:sz w:val="200"/>
                                    <w:szCs w:val="40"/>
                                  </w:rPr>
                                </w:pPr>
                                <w:sdt>
                                  <w:sdtPr>
                                    <w:rPr>
                                      <w:rFonts w:ascii="Arial" w:hAnsi="Arial" w:cs="Arial"/>
                                      <w:b/>
                                      <w:bCs/>
                                      <w:sz w:val="44"/>
                                      <w:szCs w:val="44"/>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Content>
                                    <w:r w:rsidR="00CC0AD6">
                                      <w:rPr>
                                        <w:rFonts w:ascii="Arial" w:hAnsi="Arial" w:cs="Arial"/>
                                        <w:b/>
                                        <w:bCs/>
                                        <w:sz w:val="44"/>
                                        <w:szCs w:val="44"/>
                                      </w:rPr>
                                      <w:t>DISEÑO DE ENSAYO PILOTO EN SAGRAJAS (BADAJOZ) PARA EL CONTROL DE ESPECIES INVASORAS EN EL RÍO GUADIANA POR MÉTODOS BIOLÓGICOS Y QUÍMICOS.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1FA509EF" id="Cuadro de texto 41" o:spid="_x0000_s1028" type="#_x0000_t202" style="position:absolute;margin-left:139.75pt;margin-top:302.8pt;width:386.45pt;height:84.2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" filled="f" stroked="f" strokeweight=".5pt">
                    <v:textbox style="mso-fit-shape-to-text:t" inset="0,0,0,0">
                      <w:txbxContent>
                        <w:p w14:paraId="3048FF9F" w14:textId="4353D8EF" w:rsidR="005C049E" w:rsidRPr="003C06D1" w:rsidRDefault="005C049E" w:rsidP="005C049E">
                          <w:pPr>
                            <w:pStyle w:val="Sinespaciado"/>
                            <w:rPr>
                              <w:rFonts w:asciiTheme="majorHAnsi" w:eastAsiaTheme="majorEastAsia" w:hAnsiTheme="majorHAnsi" w:cstheme="majorBidi"/>
                              <w:color w:val="262626" w:themeColor="text1" w:themeTint="D9"/>
                              <w:sz w:val="200"/>
                              <w:szCs w:val="40"/>
                            </w:rPr>
                          </w:pPr>
                          <w:sdt>
                            <w:sdtPr>
                              <w:rPr>
                                <w:rFonts w:ascii="Arial" w:hAnsi="Arial" w:cs="Arial"/>
                                <w:b/>
                                <w:bCs/>
                                <w:sz w:val="44"/>
                                <w:szCs w:val="44"/>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Content>
                              <w:r w:rsidR="00CC0AD6">
                                <w:rPr>
                                  <w:rFonts w:ascii="Arial" w:hAnsi="Arial" w:cs="Arial"/>
                                  <w:b/>
                                  <w:bCs/>
                                  <w:sz w:val="44"/>
                                  <w:szCs w:val="44"/>
                                </w:rPr>
                                <w:t>DISEÑO DE ENSAYO PILOTO EN SAGRAJAS (BADAJOZ) PARA EL CONTROL DE ESPECIES INVASORAS EN EL RÍO GUADIANA POR MÉTODOS BIOLÓGICOS Y QUÍMICOS.</w:t>
                              </w:r>
                            </w:sdtContent>
                          </w:sdt>
                        </w:p>
                      </w:txbxContent>
                    </v:textbox>
                    <w10:wrap anchorx="page" anchory="page"/>
                  </v:shape>
                </w:pict>
              </mc:Fallback>
            </mc:AlternateContent>
          </w:r>
          <w:r w:rsidR="005C049E">
            <w:rPr>
              <w:rFonts w:ascii="Arial" w:hAnsi="Arial" w:cs="Arial"/>
              <w:sz w:val="24"/>
              <w:szCs w:val="24"/>
            </w:rPr>
            <w:br w:type="page"/>
          </w:r>
        </w:p>
      </w:sdtContent>
    </w:sdt>
    <w:p w14:paraId="3473B342" w14:textId="77777777" w:rsidR="00CC0AD6" w:rsidRDefault="00CC0AD6" w:rsidP="0030558F">
      <w:pPr>
        <w:spacing w:line="240" w:lineRule="auto"/>
        <w:rPr>
          <w:rFonts w:ascii="Arial" w:hAnsi="Arial" w:cs="Arial"/>
          <w:b/>
          <w:bCs/>
          <w:sz w:val="24"/>
          <w:szCs w:val="24"/>
        </w:rPr>
      </w:pPr>
    </w:p>
    <w:p w14:paraId="695E08EF" w14:textId="505A54CA" w:rsidR="0030558F" w:rsidRPr="0030558F" w:rsidRDefault="0030558F" w:rsidP="0030558F">
      <w:pPr>
        <w:spacing w:line="240" w:lineRule="auto"/>
        <w:rPr>
          <w:rFonts w:ascii="Arial" w:hAnsi="Arial" w:cs="Arial"/>
          <w:b/>
          <w:bCs/>
          <w:sz w:val="24"/>
          <w:szCs w:val="24"/>
        </w:rPr>
      </w:pPr>
      <w:r w:rsidRPr="0030558F">
        <w:rPr>
          <w:rFonts w:ascii="Arial" w:hAnsi="Arial" w:cs="Arial"/>
          <w:b/>
          <w:bCs/>
          <w:sz w:val="24"/>
          <w:szCs w:val="24"/>
        </w:rPr>
        <w:t>RESUMEN</w:t>
      </w:r>
    </w:p>
    <w:p w14:paraId="4D470646" w14:textId="77777777" w:rsidR="0030558F" w:rsidRDefault="0030558F" w:rsidP="0030558F">
      <w:pPr>
        <w:spacing w:line="240" w:lineRule="auto"/>
        <w:rPr>
          <w:rFonts w:ascii="Arial" w:hAnsi="Arial" w:cs="Arial"/>
          <w:sz w:val="24"/>
          <w:szCs w:val="24"/>
        </w:rPr>
      </w:pPr>
    </w:p>
    <w:p w14:paraId="49C2C1D6" w14:textId="4A3B8B5B" w:rsidR="0030558F" w:rsidRPr="00CB2074" w:rsidRDefault="0030558F" w:rsidP="001A17EF">
      <w:pPr>
        <w:spacing w:line="240" w:lineRule="auto"/>
        <w:jc w:val="both"/>
        <w:rPr>
          <w:rFonts w:ascii="Arial" w:hAnsi="Arial" w:cs="Arial"/>
          <w:sz w:val="24"/>
          <w:szCs w:val="24"/>
        </w:rPr>
      </w:pPr>
      <w:r w:rsidRPr="00CB2074">
        <w:rPr>
          <w:rFonts w:ascii="Arial" w:hAnsi="Arial" w:cs="Arial"/>
          <w:sz w:val="24"/>
          <w:szCs w:val="24"/>
        </w:rPr>
        <w:t xml:space="preserve">Se realiza la propuesta de ensayo de un plan muestral para analizar las características </w:t>
      </w:r>
      <w:proofErr w:type="gramStart"/>
      <w:r w:rsidRPr="00CB2074">
        <w:rPr>
          <w:rFonts w:ascii="Arial" w:hAnsi="Arial" w:cs="Arial"/>
          <w:sz w:val="24"/>
          <w:szCs w:val="24"/>
        </w:rPr>
        <w:t>físico-químicas</w:t>
      </w:r>
      <w:proofErr w:type="gramEnd"/>
      <w:r w:rsidRPr="00CB2074">
        <w:rPr>
          <w:rFonts w:ascii="Arial" w:hAnsi="Arial" w:cs="Arial"/>
          <w:sz w:val="24"/>
          <w:szCs w:val="24"/>
        </w:rPr>
        <w:t xml:space="preserve"> del arroyo Cabrera y Quebrada, en la zona de Sagrajas, para perseguir los lugares por los que se introduce nutrientes contaminantes que favorecen la proliferación especies invasoras en las aguas de estos arroyos que son afluentes del río Guadiana. EL piloto del ensayo se realiza en los arroyos de Sagrajas por reunir todas las características que definen el tramo medio del Guadiana, tramo con más afección de la invasión, porque el cauce empieza y termina en la zona y por ser el lugar donde se detectó la introducción del nenúfar mejicano por primera vez.</w:t>
      </w:r>
    </w:p>
    <w:p w14:paraId="4F9308CE" w14:textId="1FA91A18" w:rsidR="0030558F" w:rsidRPr="00CB2074" w:rsidRDefault="0030558F" w:rsidP="001A17EF">
      <w:pPr>
        <w:spacing w:line="240" w:lineRule="auto"/>
        <w:jc w:val="both"/>
        <w:rPr>
          <w:rFonts w:ascii="Arial" w:hAnsi="Arial" w:cs="Arial"/>
          <w:sz w:val="24"/>
          <w:szCs w:val="24"/>
        </w:rPr>
      </w:pPr>
      <w:r w:rsidRPr="00CB2074">
        <w:rPr>
          <w:rFonts w:ascii="Arial" w:hAnsi="Arial" w:cs="Arial"/>
          <w:sz w:val="24"/>
          <w:szCs w:val="24"/>
        </w:rPr>
        <w:t>En el trabajo se describe la persecución sistemática del fósforo y su captura. Comenzando por el plan muestral, donde se mapearán las zonas de entrada del fósforo y los lugares con más afección por la contaminación. Y terminando por proponer distintas soluciones adaptadas para realizarlas en esta zona en concreto dentro del marco de los métodos químicos y biológicos para la captura del fósforo. También se propondrán vías para fomentar la mejora del medioambiente de la zona y el aprovechamiento de fósforo como materia prima y alimento.</w:t>
      </w:r>
    </w:p>
    <w:p w14:paraId="0DEA6DDA" w14:textId="56C5AD69" w:rsidR="0030558F" w:rsidRDefault="0030558F">
      <w:pPr>
        <w:rPr>
          <w:rFonts w:ascii="Arial" w:hAnsi="Arial" w:cs="Arial"/>
          <w:sz w:val="24"/>
          <w:szCs w:val="24"/>
        </w:rPr>
      </w:pPr>
      <w:r>
        <w:rPr>
          <w:rFonts w:ascii="Arial" w:hAnsi="Arial" w:cs="Arial"/>
          <w:sz w:val="24"/>
          <w:szCs w:val="24"/>
        </w:rPr>
        <w:br w:type="page"/>
      </w:r>
    </w:p>
    <w:p w14:paraId="04C116EA" w14:textId="2AA34D06" w:rsidR="00846ED4" w:rsidRDefault="0092687B" w:rsidP="00C9018B">
      <w:pPr>
        <w:spacing w:before="240" w:line="240" w:lineRule="auto"/>
        <w:jc w:val="both"/>
        <w:rPr>
          <w:rFonts w:ascii="Arial" w:hAnsi="Arial" w:cs="Arial"/>
          <w:b/>
          <w:bCs/>
          <w:sz w:val="24"/>
          <w:szCs w:val="24"/>
        </w:rPr>
      </w:pPr>
      <w:r w:rsidRPr="00F026D0">
        <w:rPr>
          <w:rFonts w:ascii="Arial" w:hAnsi="Arial" w:cs="Arial"/>
          <w:b/>
          <w:bCs/>
          <w:sz w:val="24"/>
          <w:szCs w:val="24"/>
        </w:rPr>
        <w:lastRenderedPageBreak/>
        <w:t>ÍNDICE</w:t>
      </w:r>
    </w:p>
    <w:p w14:paraId="55CEAE9A" w14:textId="38C887AB" w:rsidR="00F026D0" w:rsidRDefault="00F026D0" w:rsidP="00C9018B">
      <w:pPr>
        <w:spacing w:before="240" w:line="240" w:lineRule="auto"/>
        <w:jc w:val="both"/>
        <w:rPr>
          <w:rFonts w:ascii="Arial" w:hAnsi="Arial" w:cs="Arial"/>
          <w:b/>
          <w:bCs/>
          <w:sz w:val="24"/>
          <w:szCs w:val="24"/>
        </w:rPr>
      </w:pPr>
    </w:p>
    <w:p w14:paraId="0009759B" w14:textId="76D2A8D7" w:rsidR="0030558F" w:rsidRPr="0030558F" w:rsidRDefault="0030558F" w:rsidP="00C9018B">
      <w:pPr>
        <w:spacing w:before="240" w:line="240" w:lineRule="auto"/>
        <w:jc w:val="both"/>
        <w:rPr>
          <w:rFonts w:ascii="Arial" w:hAnsi="Arial" w:cs="Arial"/>
          <w:sz w:val="24"/>
          <w:szCs w:val="24"/>
        </w:rPr>
      </w:pPr>
      <w:r>
        <w:rPr>
          <w:rFonts w:ascii="Arial" w:hAnsi="Arial" w:cs="Arial"/>
          <w:sz w:val="24"/>
          <w:szCs w:val="24"/>
        </w:rPr>
        <w:t>RESUMEN</w:t>
      </w:r>
    </w:p>
    <w:p w14:paraId="5C5B2E3B" w14:textId="568ABD41" w:rsidR="00F026D0" w:rsidRPr="00F026D0" w:rsidRDefault="00F026D0" w:rsidP="00C9018B">
      <w:pPr>
        <w:spacing w:before="240" w:line="240" w:lineRule="auto"/>
        <w:jc w:val="both"/>
        <w:rPr>
          <w:rFonts w:ascii="Arial" w:hAnsi="Arial" w:cs="Arial"/>
          <w:sz w:val="24"/>
          <w:szCs w:val="24"/>
        </w:rPr>
      </w:pPr>
      <w:r>
        <w:rPr>
          <w:rFonts w:ascii="Arial" w:hAnsi="Arial" w:cs="Arial"/>
          <w:sz w:val="24"/>
          <w:szCs w:val="24"/>
        </w:rPr>
        <w:t>ÍNDICE DE FIGURAS</w:t>
      </w:r>
    </w:p>
    <w:p w14:paraId="514A3469" w14:textId="7B023A09" w:rsidR="00F026D0" w:rsidRPr="00F026D0" w:rsidRDefault="00F026D0" w:rsidP="00C9018B">
      <w:pPr>
        <w:spacing w:before="240" w:line="240" w:lineRule="auto"/>
        <w:jc w:val="both"/>
        <w:rPr>
          <w:rFonts w:ascii="Arial" w:hAnsi="Arial" w:cs="Arial"/>
          <w:sz w:val="24"/>
          <w:szCs w:val="24"/>
        </w:rPr>
      </w:pPr>
      <w:r w:rsidRPr="00F026D0">
        <w:rPr>
          <w:rFonts w:ascii="Arial" w:hAnsi="Arial" w:cs="Arial"/>
          <w:sz w:val="24"/>
          <w:szCs w:val="24"/>
        </w:rPr>
        <w:t>ÍNDICE DE TABLAS</w:t>
      </w:r>
    </w:p>
    <w:p w14:paraId="7D9325F9" w14:textId="5B8F97E5" w:rsidR="0092687B" w:rsidRPr="00800FCA" w:rsidRDefault="0092687B" w:rsidP="00C9018B">
      <w:pPr>
        <w:pStyle w:val="Prrafodelista"/>
        <w:numPr>
          <w:ilvl w:val="0"/>
          <w:numId w:val="1"/>
        </w:numPr>
        <w:spacing w:before="240" w:line="360" w:lineRule="auto"/>
        <w:jc w:val="both"/>
        <w:rPr>
          <w:rFonts w:ascii="Arial" w:hAnsi="Arial" w:cs="Arial"/>
          <w:sz w:val="24"/>
          <w:szCs w:val="24"/>
        </w:rPr>
      </w:pPr>
      <w:r w:rsidRPr="00800FCA">
        <w:rPr>
          <w:rFonts w:ascii="Arial" w:hAnsi="Arial" w:cs="Arial"/>
          <w:sz w:val="24"/>
          <w:szCs w:val="24"/>
        </w:rPr>
        <w:t>I</w:t>
      </w:r>
      <w:r w:rsidR="00C9723F">
        <w:rPr>
          <w:rFonts w:ascii="Arial" w:hAnsi="Arial" w:cs="Arial"/>
          <w:sz w:val="24"/>
          <w:szCs w:val="24"/>
        </w:rPr>
        <w:t>NTRODUCCIÓN</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w:t>
      </w:r>
    </w:p>
    <w:p w14:paraId="5E9C62ED" w14:textId="7CE01C86" w:rsidR="0092687B" w:rsidRPr="00800FCA" w:rsidRDefault="0092687B" w:rsidP="00C9018B">
      <w:pPr>
        <w:pStyle w:val="Prrafodelista"/>
        <w:numPr>
          <w:ilvl w:val="0"/>
          <w:numId w:val="1"/>
        </w:numPr>
        <w:spacing w:before="240" w:line="360" w:lineRule="auto"/>
        <w:jc w:val="both"/>
        <w:rPr>
          <w:rFonts w:ascii="Arial" w:hAnsi="Arial" w:cs="Arial"/>
          <w:sz w:val="24"/>
          <w:szCs w:val="24"/>
        </w:rPr>
      </w:pPr>
      <w:r w:rsidRPr="00800FCA">
        <w:rPr>
          <w:rFonts w:ascii="Arial" w:hAnsi="Arial" w:cs="Arial"/>
          <w:sz w:val="24"/>
          <w:szCs w:val="24"/>
        </w:rPr>
        <w:t>H</w:t>
      </w:r>
      <w:r w:rsidR="00C9723F">
        <w:rPr>
          <w:rFonts w:ascii="Arial" w:hAnsi="Arial" w:cs="Arial"/>
          <w:sz w:val="24"/>
          <w:szCs w:val="24"/>
        </w:rPr>
        <w:t>IPÓTESIS</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7</w:t>
      </w:r>
    </w:p>
    <w:p w14:paraId="75E83369" w14:textId="75295976" w:rsidR="0092687B" w:rsidRPr="00ED774B" w:rsidRDefault="0092687B" w:rsidP="00C9018B">
      <w:pPr>
        <w:pStyle w:val="Prrafodelista"/>
        <w:numPr>
          <w:ilvl w:val="0"/>
          <w:numId w:val="1"/>
        </w:numPr>
        <w:spacing w:before="240" w:line="360" w:lineRule="auto"/>
        <w:jc w:val="both"/>
        <w:rPr>
          <w:rFonts w:ascii="Arial" w:hAnsi="Arial" w:cs="Arial"/>
          <w:sz w:val="24"/>
          <w:szCs w:val="24"/>
        </w:rPr>
      </w:pPr>
      <w:r w:rsidRPr="00ED774B">
        <w:rPr>
          <w:rFonts w:ascii="Arial" w:hAnsi="Arial" w:cs="Arial"/>
          <w:sz w:val="24"/>
          <w:szCs w:val="24"/>
        </w:rPr>
        <w:t>O</w:t>
      </w:r>
      <w:r w:rsidR="00C9723F" w:rsidRPr="00ED774B">
        <w:rPr>
          <w:rFonts w:ascii="Arial" w:hAnsi="Arial" w:cs="Arial"/>
          <w:sz w:val="24"/>
          <w:szCs w:val="24"/>
        </w:rPr>
        <w:t>BJETIVOS</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8</w:t>
      </w:r>
    </w:p>
    <w:p w14:paraId="50D1D22B" w14:textId="3CB33006" w:rsidR="00F43108" w:rsidRPr="00ED774B" w:rsidRDefault="00F43108" w:rsidP="00C9018B">
      <w:pPr>
        <w:pStyle w:val="Prrafodelista"/>
        <w:numPr>
          <w:ilvl w:val="0"/>
          <w:numId w:val="1"/>
        </w:numPr>
        <w:spacing w:before="240" w:line="360" w:lineRule="auto"/>
        <w:jc w:val="both"/>
        <w:rPr>
          <w:rFonts w:ascii="Arial" w:hAnsi="Arial" w:cs="Arial"/>
          <w:sz w:val="24"/>
          <w:szCs w:val="24"/>
        </w:rPr>
      </w:pPr>
      <w:r w:rsidRPr="00ED774B">
        <w:rPr>
          <w:rFonts w:ascii="Arial" w:hAnsi="Arial" w:cs="Arial"/>
          <w:sz w:val="24"/>
          <w:szCs w:val="24"/>
        </w:rPr>
        <w:t>P</w:t>
      </w:r>
      <w:r w:rsidR="00C9723F" w:rsidRPr="00ED774B">
        <w:rPr>
          <w:rFonts w:ascii="Arial" w:hAnsi="Arial" w:cs="Arial"/>
          <w:sz w:val="24"/>
          <w:szCs w:val="24"/>
        </w:rPr>
        <w:t>ASOS A SEGUIR</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9</w:t>
      </w:r>
    </w:p>
    <w:p w14:paraId="5691DBBF" w14:textId="03859E7C" w:rsidR="007042DB" w:rsidRPr="00ED774B" w:rsidRDefault="0092687B" w:rsidP="00C9018B">
      <w:pPr>
        <w:pStyle w:val="Prrafodelista"/>
        <w:numPr>
          <w:ilvl w:val="0"/>
          <w:numId w:val="1"/>
        </w:numPr>
        <w:spacing w:before="240" w:line="360" w:lineRule="auto"/>
        <w:jc w:val="both"/>
        <w:rPr>
          <w:rFonts w:ascii="Arial" w:hAnsi="Arial" w:cs="Arial"/>
          <w:sz w:val="24"/>
          <w:szCs w:val="24"/>
        </w:rPr>
      </w:pPr>
      <w:r w:rsidRPr="00ED774B">
        <w:rPr>
          <w:rFonts w:ascii="Arial" w:hAnsi="Arial" w:cs="Arial"/>
          <w:sz w:val="24"/>
          <w:szCs w:val="24"/>
        </w:rPr>
        <w:t>M</w:t>
      </w:r>
      <w:r w:rsidR="00C9723F" w:rsidRPr="00ED774B">
        <w:rPr>
          <w:rFonts w:ascii="Arial" w:hAnsi="Arial" w:cs="Arial"/>
          <w:sz w:val="24"/>
          <w:szCs w:val="24"/>
        </w:rPr>
        <w:t>ATERIALES Y MÉTODOS</w:t>
      </w:r>
      <w:r w:rsidR="00C251A2">
        <w:rPr>
          <w:rFonts w:ascii="Arial" w:hAnsi="Arial" w:cs="Arial"/>
          <w:sz w:val="24"/>
          <w:szCs w:val="24"/>
        </w:rPr>
        <w:t>………………………………………………</w:t>
      </w:r>
      <w:proofErr w:type="gramStart"/>
      <w:r w:rsidR="00C251A2">
        <w:rPr>
          <w:rFonts w:ascii="Arial" w:hAnsi="Arial" w:cs="Arial"/>
          <w:sz w:val="24"/>
          <w:szCs w:val="24"/>
        </w:rPr>
        <w:t>…….</w:t>
      </w:r>
      <w:proofErr w:type="gramEnd"/>
      <w:r w:rsidR="00E705A1">
        <w:rPr>
          <w:rFonts w:ascii="Arial" w:hAnsi="Arial" w:cs="Arial"/>
          <w:sz w:val="24"/>
          <w:szCs w:val="24"/>
        </w:rPr>
        <w:t>10</w:t>
      </w:r>
    </w:p>
    <w:p w14:paraId="6A0E3F48" w14:textId="41462D06" w:rsidR="007042DB" w:rsidRPr="00ED774B" w:rsidRDefault="007042DB" w:rsidP="00C9018B">
      <w:pPr>
        <w:pStyle w:val="Prrafodelista"/>
        <w:numPr>
          <w:ilvl w:val="1"/>
          <w:numId w:val="35"/>
        </w:numPr>
        <w:spacing w:before="240" w:line="360" w:lineRule="auto"/>
        <w:ind w:left="1276"/>
        <w:jc w:val="both"/>
        <w:rPr>
          <w:rFonts w:ascii="Arial" w:hAnsi="Arial" w:cs="Arial"/>
          <w:sz w:val="24"/>
          <w:szCs w:val="24"/>
        </w:rPr>
      </w:pPr>
      <w:r w:rsidRPr="00ED774B">
        <w:rPr>
          <w:rFonts w:ascii="Arial" w:hAnsi="Arial" w:cs="Arial"/>
          <w:sz w:val="24"/>
          <w:szCs w:val="24"/>
        </w:rPr>
        <w:t>Equipamiento del muestreo</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10</w:t>
      </w:r>
    </w:p>
    <w:p w14:paraId="4AD2B339" w14:textId="3C3A06A9" w:rsidR="007042DB" w:rsidRPr="00ED774B" w:rsidRDefault="007042DB" w:rsidP="00C9018B">
      <w:pPr>
        <w:pStyle w:val="Prrafodelista"/>
        <w:numPr>
          <w:ilvl w:val="2"/>
          <w:numId w:val="35"/>
        </w:numPr>
        <w:spacing w:before="240" w:line="360" w:lineRule="auto"/>
        <w:ind w:left="1418"/>
        <w:jc w:val="both"/>
        <w:rPr>
          <w:rFonts w:ascii="Arial" w:hAnsi="Arial" w:cs="Arial"/>
          <w:sz w:val="24"/>
          <w:szCs w:val="24"/>
        </w:rPr>
      </w:pPr>
      <w:r w:rsidRPr="00ED774B">
        <w:rPr>
          <w:rFonts w:ascii="Arial" w:hAnsi="Arial" w:cs="Arial"/>
          <w:sz w:val="24"/>
          <w:szCs w:val="24"/>
        </w:rPr>
        <w:t xml:space="preserve">Determinaciones ¨in </w:t>
      </w:r>
      <w:proofErr w:type="gramStart"/>
      <w:r w:rsidRPr="00ED774B">
        <w:rPr>
          <w:rFonts w:ascii="Arial" w:hAnsi="Arial" w:cs="Arial"/>
          <w:sz w:val="24"/>
          <w:szCs w:val="24"/>
        </w:rPr>
        <w:t>situ”</w:t>
      </w:r>
      <w:r w:rsidR="00C251A2">
        <w:rPr>
          <w:rFonts w:ascii="Arial" w:hAnsi="Arial" w:cs="Arial"/>
          <w:sz w:val="24"/>
          <w:szCs w:val="24"/>
        </w:rPr>
        <w:t>…</w:t>
      </w:r>
      <w:proofErr w:type="gramEnd"/>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10</w:t>
      </w:r>
    </w:p>
    <w:p w14:paraId="76B05914" w14:textId="191E662D" w:rsidR="007042DB" w:rsidRPr="00ED774B" w:rsidRDefault="007042DB" w:rsidP="00C9018B">
      <w:pPr>
        <w:pStyle w:val="Prrafodelista"/>
        <w:numPr>
          <w:ilvl w:val="2"/>
          <w:numId w:val="35"/>
        </w:numPr>
        <w:spacing w:before="240" w:line="360" w:lineRule="auto"/>
        <w:ind w:left="1418"/>
        <w:jc w:val="both"/>
        <w:rPr>
          <w:rFonts w:ascii="Arial" w:hAnsi="Arial" w:cs="Arial"/>
          <w:sz w:val="24"/>
          <w:szCs w:val="24"/>
        </w:rPr>
      </w:pPr>
      <w:r w:rsidRPr="00ED774B">
        <w:rPr>
          <w:rFonts w:ascii="Arial" w:hAnsi="Arial" w:cs="Arial"/>
          <w:sz w:val="24"/>
          <w:szCs w:val="24"/>
        </w:rPr>
        <w:t>Determinaciones en laboratorio</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10</w:t>
      </w:r>
    </w:p>
    <w:p w14:paraId="5F2E9539" w14:textId="57C81BAC" w:rsidR="007042DB" w:rsidRPr="00ED774B" w:rsidRDefault="007042DB" w:rsidP="00C9018B">
      <w:pPr>
        <w:pStyle w:val="Prrafodelista"/>
        <w:numPr>
          <w:ilvl w:val="1"/>
          <w:numId w:val="35"/>
        </w:numPr>
        <w:spacing w:before="240" w:line="360" w:lineRule="auto"/>
        <w:ind w:left="1276"/>
        <w:jc w:val="both"/>
        <w:rPr>
          <w:rFonts w:ascii="Arial" w:hAnsi="Arial" w:cs="Arial"/>
          <w:sz w:val="24"/>
          <w:szCs w:val="24"/>
        </w:rPr>
      </w:pPr>
      <w:r w:rsidRPr="00ED774B">
        <w:rPr>
          <w:rFonts w:ascii="Arial" w:hAnsi="Arial" w:cs="Arial"/>
          <w:sz w:val="24"/>
          <w:szCs w:val="24"/>
        </w:rPr>
        <w:t xml:space="preserve">Métodos </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11</w:t>
      </w:r>
    </w:p>
    <w:p w14:paraId="191F9146" w14:textId="62A44CD4" w:rsidR="007042DB" w:rsidRPr="00ED774B" w:rsidRDefault="007042DB" w:rsidP="00C9018B">
      <w:pPr>
        <w:pStyle w:val="Prrafodelista"/>
        <w:numPr>
          <w:ilvl w:val="2"/>
          <w:numId w:val="36"/>
        </w:numPr>
        <w:spacing w:after="0" w:line="360" w:lineRule="auto"/>
        <w:jc w:val="both"/>
        <w:rPr>
          <w:rFonts w:ascii="Arial" w:hAnsi="Arial" w:cs="Arial"/>
          <w:sz w:val="24"/>
          <w:szCs w:val="24"/>
        </w:rPr>
      </w:pPr>
      <w:r w:rsidRPr="00ED774B">
        <w:rPr>
          <w:rFonts w:ascii="Arial" w:hAnsi="Arial" w:cs="Arial"/>
          <w:sz w:val="24"/>
          <w:szCs w:val="24"/>
        </w:rPr>
        <w:t>Determinaciones in situ</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11</w:t>
      </w:r>
    </w:p>
    <w:p w14:paraId="6B14F940" w14:textId="3E428B96" w:rsidR="007042DB" w:rsidRPr="00ED774B" w:rsidRDefault="007042D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 xml:space="preserve">Análisis con electrodos </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11</w:t>
      </w:r>
    </w:p>
    <w:p w14:paraId="45B78C6A" w14:textId="4DCEAEE6"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pH-metro</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11</w:t>
      </w:r>
    </w:p>
    <w:p w14:paraId="504E1FB8" w14:textId="23B2FF71"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Nitratos</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11</w:t>
      </w:r>
    </w:p>
    <w:p w14:paraId="6FA7B164" w14:textId="0E1A581D"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Oxígeno disuelto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proofErr w:type="gramStart"/>
      <w:r w:rsidR="00C251A2">
        <w:rPr>
          <w:rFonts w:ascii="Arial" w:hAnsi="Arial" w:cs="Arial"/>
          <w:sz w:val="24"/>
          <w:szCs w:val="24"/>
        </w:rPr>
        <w:t>…….</w:t>
      </w:r>
      <w:proofErr w:type="gramEnd"/>
      <w:r w:rsidR="00E705A1">
        <w:rPr>
          <w:rFonts w:ascii="Arial" w:hAnsi="Arial" w:cs="Arial"/>
          <w:sz w:val="24"/>
          <w:szCs w:val="24"/>
        </w:rPr>
        <w:t>12</w:t>
      </w:r>
    </w:p>
    <w:p w14:paraId="6FAAE904" w14:textId="6F05A160"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Conductividad</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12</w:t>
      </w:r>
    </w:p>
    <w:p w14:paraId="7982141B" w14:textId="3D256ED1"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 xml:space="preserve"> Potencial Red- Ox</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1</w:t>
      </w:r>
      <w:r w:rsidR="00CD0912">
        <w:rPr>
          <w:rFonts w:ascii="Arial" w:hAnsi="Arial" w:cs="Arial"/>
          <w:sz w:val="24"/>
          <w:szCs w:val="24"/>
        </w:rPr>
        <w:t>3</w:t>
      </w:r>
    </w:p>
    <w:p w14:paraId="4C631467" w14:textId="7D883F2C"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Temperatura</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13</w:t>
      </w:r>
    </w:p>
    <w:p w14:paraId="2517C23D" w14:textId="460CC28E" w:rsidR="007042DB" w:rsidRPr="00ED774B" w:rsidRDefault="007042D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 xml:space="preserve"> Altura de fango</w:t>
      </w:r>
      <w:r w:rsidR="00C251A2">
        <w:rPr>
          <w:rFonts w:ascii="Arial" w:hAnsi="Arial" w:cs="Arial"/>
          <w:sz w:val="24"/>
          <w:szCs w:val="24"/>
        </w:rPr>
        <w:t>………………………………</w:t>
      </w:r>
      <w:proofErr w:type="gramStart"/>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14</w:t>
      </w:r>
    </w:p>
    <w:p w14:paraId="7B54963B" w14:textId="40A6B5F2" w:rsidR="007042DB" w:rsidRPr="00ED774B" w:rsidRDefault="007042D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Determinaciones de fosfato en agua</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proofErr w:type="gramStart"/>
      <w:r w:rsidR="00C251A2">
        <w:rPr>
          <w:rFonts w:ascii="Arial" w:hAnsi="Arial" w:cs="Arial"/>
          <w:sz w:val="24"/>
          <w:szCs w:val="24"/>
        </w:rPr>
        <w:t>…….</w:t>
      </w:r>
      <w:proofErr w:type="gramEnd"/>
      <w:r w:rsidR="00E705A1">
        <w:rPr>
          <w:rFonts w:ascii="Arial" w:hAnsi="Arial" w:cs="Arial"/>
          <w:sz w:val="24"/>
          <w:szCs w:val="24"/>
        </w:rPr>
        <w:t>14</w:t>
      </w:r>
    </w:p>
    <w:p w14:paraId="72C91866" w14:textId="7E844621" w:rsidR="007042DB" w:rsidRPr="00ED774B" w:rsidRDefault="007042D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Turbidez</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proofErr w:type="gramStart"/>
      <w:r w:rsidR="00C251A2">
        <w:rPr>
          <w:rFonts w:ascii="Arial" w:hAnsi="Arial" w:cs="Arial"/>
          <w:sz w:val="24"/>
          <w:szCs w:val="24"/>
        </w:rPr>
        <w:t>…….</w:t>
      </w:r>
      <w:proofErr w:type="gramEnd"/>
      <w:r w:rsidR="00E705A1">
        <w:rPr>
          <w:rFonts w:ascii="Arial" w:hAnsi="Arial" w:cs="Arial"/>
          <w:sz w:val="24"/>
          <w:szCs w:val="24"/>
        </w:rPr>
        <w:t>16</w:t>
      </w:r>
    </w:p>
    <w:p w14:paraId="32364C87" w14:textId="6BA75878" w:rsidR="007042DB" w:rsidRPr="00ED774B" w:rsidRDefault="007042DB" w:rsidP="00C9018B">
      <w:pPr>
        <w:pStyle w:val="Textocomentario"/>
        <w:numPr>
          <w:ilvl w:val="2"/>
          <w:numId w:val="36"/>
        </w:numPr>
        <w:spacing w:after="0" w:line="360" w:lineRule="auto"/>
        <w:jc w:val="both"/>
        <w:rPr>
          <w:rFonts w:ascii="Arial" w:hAnsi="Arial" w:cs="Arial"/>
          <w:sz w:val="24"/>
          <w:szCs w:val="24"/>
        </w:rPr>
      </w:pPr>
      <w:r w:rsidRPr="00ED774B">
        <w:rPr>
          <w:rFonts w:ascii="Arial" w:hAnsi="Arial" w:cs="Arial"/>
          <w:sz w:val="24"/>
          <w:szCs w:val="24"/>
        </w:rPr>
        <w:t>Determinaciones en laboratorio</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16</w:t>
      </w:r>
    </w:p>
    <w:p w14:paraId="6653D5DE" w14:textId="55A66617" w:rsidR="00ED774B" w:rsidRPr="00ED774B" w:rsidRDefault="00ED774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Determinación de la demanda química de oxígeno (DQO) según la norma UNE 77004:2002</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16</w:t>
      </w:r>
    </w:p>
    <w:p w14:paraId="4AD2AEFB" w14:textId="1C09C761" w:rsidR="00ED774B" w:rsidRPr="00ED774B" w:rsidRDefault="00ED774B" w:rsidP="00C9018B">
      <w:pPr>
        <w:pStyle w:val="Prrafodelista"/>
        <w:numPr>
          <w:ilvl w:val="3"/>
          <w:numId w:val="36"/>
        </w:numPr>
        <w:spacing w:line="360" w:lineRule="auto"/>
        <w:jc w:val="both"/>
        <w:rPr>
          <w:rFonts w:ascii="Arial" w:hAnsi="Arial" w:cs="Arial"/>
          <w:sz w:val="24"/>
          <w:szCs w:val="24"/>
        </w:rPr>
      </w:pPr>
      <w:r w:rsidRPr="00ED774B">
        <w:rPr>
          <w:rFonts w:ascii="Arial" w:hAnsi="Arial" w:cs="Arial"/>
          <w:sz w:val="24"/>
          <w:szCs w:val="24"/>
        </w:rPr>
        <w:t>Fósforo total</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E705A1">
        <w:rPr>
          <w:rFonts w:ascii="Arial" w:hAnsi="Arial" w:cs="Arial"/>
          <w:sz w:val="24"/>
          <w:szCs w:val="24"/>
        </w:rPr>
        <w:t>17</w:t>
      </w:r>
    </w:p>
    <w:p w14:paraId="0F8F9FFD" w14:textId="4A4389C9" w:rsidR="00ED774B" w:rsidRPr="00ED774B" w:rsidRDefault="00ED774B" w:rsidP="00C9018B">
      <w:pPr>
        <w:pStyle w:val="Prrafodelista"/>
        <w:numPr>
          <w:ilvl w:val="3"/>
          <w:numId w:val="36"/>
        </w:numPr>
        <w:spacing w:before="240" w:line="360" w:lineRule="auto"/>
        <w:jc w:val="both"/>
        <w:rPr>
          <w:rFonts w:ascii="Arial" w:hAnsi="Arial" w:cs="Arial"/>
          <w:sz w:val="24"/>
          <w:szCs w:val="24"/>
        </w:rPr>
      </w:pPr>
      <w:r w:rsidRPr="00ED774B">
        <w:rPr>
          <w:rFonts w:ascii="Arial" w:hAnsi="Arial" w:cs="Arial"/>
          <w:sz w:val="24"/>
          <w:szCs w:val="24"/>
        </w:rPr>
        <w:t>Fosfato</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18</w:t>
      </w:r>
    </w:p>
    <w:p w14:paraId="77844E3A" w14:textId="77777777" w:rsidR="00CC0AD6" w:rsidRDefault="00CC0AD6" w:rsidP="00CC0AD6">
      <w:pPr>
        <w:pStyle w:val="Prrafodelista"/>
        <w:spacing w:before="240" w:line="360" w:lineRule="auto"/>
        <w:ind w:left="2160"/>
        <w:jc w:val="both"/>
        <w:rPr>
          <w:rFonts w:ascii="Arial" w:hAnsi="Arial" w:cs="Arial"/>
          <w:sz w:val="24"/>
          <w:szCs w:val="24"/>
        </w:rPr>
      </w:pPr>
    </w:p>
    <w:p w14:paraId="13F9675B" w14:textId="55B0B7B4" w:rsidR="00ED774B" w:rsidRPr="00ED774B" w:rsidRDefault="00ED774B" w:rsidP="00C9018B">
      <w:pPr>
        <w:pStyle w:val="Prrafodelista"/>
        <w:numPr>
          <w:ilvl w:val="3"/>
          <w:numId w:val="36"/>
        </w:numPr>
        <w:spacing w:before="240" w:line="360" w:lineRule="auto"/>
        <w:jc w:val="both"/>
        <w:rPr>
          <w:rFonts w:ascii="Arial" w:hAnsi="Arial" w:cs="Arial"/>
          <w:sz w:val="24"/>
          <w:szCs w:val="24"/>
        </w:rPr>
      </w:pPr>
      <w:r w:rsidRPr="00ED774B">
        <w:rPr>
          <w:rFonts w:ascii="Arial" w:hAnsi="Arial" w:cs="Arial"/>
          <w:sz w:val="24"/>
          <w:szCs w:val="24"/>
        </w:rPr>
        <w:lastRenderedPageBreak/>
        <w:t xml:space="preserve">Nitrógeno total </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C9018B">
        <w:rPr>
          <w:rFonts w:ascii="Arial" w:hAnsi="Arial" w:cs="Arial"/>
          <w:sz w:val="24"/>
          <w:szCs w:val="24"/>
        </w:rPr>
        <w:t>18</w:t>
      </w:r>
    </w:p>
    <w:p w14:paraId="61FEDB9C" w14:textId="1F8E6FE5" w:rsidR="00ED774B" w:rsidRPr="00ED774B" w:rsidRDefault="00ED774B" w:rsidP="00C9018B">
      <w:pPr>
        <w:pStyle w:val="Prrafodelista"/>
        <w:numPr>
          <w:ilvl w:val="3"/>
          <w:numId w:val="36"/>
        </w:numPr>
        <w:spacing w:before="240" w:line="360" w:lineRule="auto"/>
        <w:jc w:val="both"/>
        <w:rPr>
          <w:rFonts w:ascii="Arial" w:hAnsi="Arial" w:cs="Arial"/>
          <w:sz w:val="24"/>
          <w:szCs w:val="24"/>
        </w:rPr>
      </w:pPr>
      <w:r w:rsidRPr="00ED774B">
        <w:rPr>
          <w:rFonts w:ascii="Arial" w:hAnsi="Arial" w:cs="Arial"/>
          <w:sz w:val="24"/>
          <w:szCs w:val="24"/>
        </w:rPr>
        <w:t>Sólidos Totales y Sólidos volátiles</w:t>
      </w:r>
      <w:r w:rsidR="00C251A2">
        <w:rPr>
          <w:rFonts w:ascii="Arial" w:hAnsi="Arial" w:cs="Arial"/>
          <w:sz w:val="24"/>
          <w:szCs w:val="24"/>
        </w:rPr>
        <w:t>…………………………</w:t>
      </w:r>
      <w:r w:rsidR="00C9018B">
        <w:rPr>
          <w:rFonts w:ascii="Arial" w:hAnsi="Arial" w:cs="Arial"/>
          <w:sz w:val="24"/>
          <w:szCs w:val="24"/>
        </w:rPr>
        <w:t>19</w:t>
      </w:r>
    </w:p>
    <w:p w14:paraId="093BC971" w14:textId="3BAA0E37" w:rsidR="00ED774B" w:rsidRPr="00ED774B" w:rsidRDefault="00ED774B" w:rsidP="00C9018B">
      <w:pPr>
        <w:pStyle w:val="Prrafodelista"/>
        <w:numPr>
          <w:ilvl w:val="1"/>
          <w:numId w:val="36"/>
        </w:numPr>
        <w:spacing w:before="240" w:line="360" w:lineRule="auto"/>
        <w:jc w:val="both"/>
        <w:rPr>
          <w:rFonts w:ascii="Arial" w:hAnsi="Arial" w:cs="Arial"/>
          <w:sz w:val="24"/>
          <w:szCs w:val="24"/>
        </w:rPr>
      </w:pPr>
      <w:r w:rsidRPr="00ED774B">
        <w:rPr>
          <w:rFonts w:ascii="Arial" w:hAnsi="Arial" w:cs="Arial"/>
          <w:sz w:val="24"/>
          <w:szCs w:val="24"/>
        </w:rPr>
        <w:t>Sistema de muestreo</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C9018B">
        <w:rPr>
          <w:rFonts w:ascii="Arial" w:hAnsi="Arial" w:cs="Arial"/>
          <w:sz w:val="24"/>
          <w:szCs w:val="24"/>
        </w:rPr>
        <w:t>20</w:t>
      </w:r>
    </w:p>
    <w:p w14:paraId="55AB9864" w14:textId="7038B162" w:rsidR="00ED774B" w:rsidRPr="00ED774B" w:rsidRDefault="00ED774B" w:rsidP="00C9018B">
      <w:pPr>
        <w:pStyle w:val="Prrafodelista"/>
        <w:numPr>
          <w:ilvl w:val="2"/>
          <w:numId w:val="36"/>
        </w:numPr>
        <w:spacing w:before="240" w:line="360" w:lineRule="auto"/>
        <w:jc w:val="both"/>
        <w:rPr>
          <w:rFonts w:ascii="Arial" w:hAnsi="Arial" w:cs="Arial"/>
          <w:sz w:val="24"/>
          <w:szCs w:val="24"/>
        </w:rPr>
      </w:pPr>
      <w:r w:rsidRPr="00ED774B">
        <w:rPr>
          <w:rFonts w:ascii="Arial" w:hAnsi="Arial" w:cs="Arial"/>
          <w:sz w:val="24"/>
          <w:szCs w:val="24"/>
        </w:rPr>
        <w:t>Método de llenado directo</w:t>
      </w:r>
      <w:r w:rsidR="00C251A2">
        <w:rPr>
          <w:rFonts w:ascii="Arial" w:hAnsi="Arial" w:cs="Arial"/>
          <w:sz w:val="24"/>
          <w:szCs w:val="24"/>
        </w:rPr>
        <w:t>……………………………………</w:t>
      </w:r>
      <w:proofErr w:type="gramStart"/>
      <w:r w:rsidR="00C251A2">
        <w:rPr>
          <w:rFonts w:ascii="Arial" w:hAnsi="Arial" w:cs="Arial"/>
          <w:sz w:val="24"/>
          <w:szCs w:val="24"/>
        </w:rPr>
        <w:t>…….</w:t>
      </w:r>
      <w:proofErr w:type="gramEnd"/>
      <w:r w:rsidR="00C251A2">
        <w:rPr>
          <w:rFonts w:ascii="Arial" w:hAnsi="Arial" w:cs="Arial"/>
          <w:sz w:val="24"/>
          <w:szCs w:val="24"/>
        </w:rPr>
        <w:t>.</w:t>
      </w:r>
      <w:r w:rsidR="00C9018B">
        <w:rPr>
          <w:rFonts w:ascii="Arial" w:hAnsi="Arial" w:cs="Arial"/>
          <w:sz w:val="24"/>
          <w:szCs w:val="24"/>
        </w:rPr>
        <w:t>20</w:t>
      </w:r>
    </w:p>
    <w:p w14:paraId="330211D7" w14:textId="3C5C4AB0" w:rsidR="00ED774B" w:rsidRPr="00ED774B" w:rsidRDefault="00ED774B" w:rsidP="00C9018B">
      <w:pPr>
        <w:pStyle w:val="Prrafodelista"/>
        <w:numPr>
          <w:ilvl w:val="2"/>
          <w:numId w:val="36"/>
        </w:numPr>
        <w:spacing w:before="240" w:line="360" w:lineRule="auto"/>
        <w:jc w:val="both"/>
        <w:rPr>
          <w:rFonts w:ascii="Arial" w:hAnsi="Arial" w:cs="Arial"/>
          <w:sz w:val="24"/>
          <w:szCs w:val="24"/>
        </w:rPr>
      </w:pPr>
      <w:r w:rsidRPr="00ED774B">
        <w:rPr>
          <w:rFonts w:ascii="Arial" w:hAnsi="Arial" w:cs="Arial"/>
          <w:sz w:val="24"/>
          <w:szCs w:val="24"/>
        </w:rPr>
        <w:t>Método llenado indirecto</w:t>
      </w:r>
      <w:r w:rsidR="00C251A2">
        <w:rPr>
          <w:rFonts w:ascii="Arial" w:hAnsi="Arial" w:cs="Arial"/>
          <w:sz w:val="24"/>
          <w:szCs w:val="24"/>
        </w:rPr>
        <w:t>…………………………</w:t>
      </w:r>
      <w:proofErr w:type="gramStart"/>
      <w:r w:rsidR="00C251A2">
        <w:rPr>
          <w:rFonts w:ascii="Arial" w:hAnsi="Arial" w:cs="Arial"/>
          <w:sz w:val="24"/>
          <w:szCs w:val="24"/>
        </w:rPr>
        <w:t>……</w:t>
      </w:r>
      <w:r w:rsidR="00C9018B">
        <w:rPr>
          <w:rFonts w:ascii="Arial" w:hAnsi="Arial" w:cs="Arial"/>
          <w:sz w:val="24"/>
          <w:szCs w:val="24"/>
        </w:rPr>
        <w:t>.</w:t>
      </w:r>
      <w:proofErr w:type="gramEnd"/>
      <w:r w:rsidR="00C251A2">
        <w:rPr>
          <w:rFonts w:ascii="Arial" w:hAnsi="Arial" w:cs="Arial"/>
          <w:sz w:val="24"/>
          <w:szCs w:val="24"/>
        </w:rPr>
        <w:t>……………</w:t>
      </w:r>
      <w:r w:rsidR="00C9018B">
        <w:rPr>
          <w:rFonts w:ascii="Arial" w:hAnsi="Arial" w:cs="Arial"/>
          <w:sz w:val="24"/>
          <w:szCs w:val="24"/>
        </w:rPr>
        <w:t>20</w:t>
      </w:r>
    </w:p>
    <w:p w14:paraId="717332F4" w14:textId="1B5F9177" w:rsidR="00ED774B" w:rsidRPr="00ED774B" w:rsidRDefault="00ED774B" w:rsidP="00C9018B">
      <w:pPr>
        <w:pStyle w:val="Prrafodelista"/>
        <w:numPr>
          <w:ilvl w:val="2"/>
          <w:numId w:val="36"/>
        </w:numPr>
        <w:spacing w:before="240" w:line="360" w:lineRule="auto"/>
        <w:jc w:val="both"/>
        <w:rPr>
          <w:rFonts w:ascii="Arial" w:hAnsi="Arial" w:cs="Arial"/>
          <w:sz w:val="24"/>
          <w:szCs w:val="24"/>
        </w:rPr>
      </w:pPr>
      <w:r w:rsidRPr="00ED774B">
        <w:rPr>
          <w:rFonts w:ascii="Arial" w:hAnsi="Arial" w:cs="Arial"/>
          <w:sz w:val="24"/>
          <w:szCs w:val="24"/>
        </w:rPr>
        <w:t>Muestreo acumulativo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proofErr w:type="gramStart"/>
      <w:r w:rsidR="00C251A2">
        <w:rPr>
          <w:rFonts w:ascii="Arial" w:hAnsi="Arial" w:cs="Arial"/>
          <w:sz w:val="24"/>
          <w:szCs w:val="24"/>
        </w:rPr>
        <w:t>…….</w:t>
      </w:r>
      <w:proofErr w:type="gramEnd"/>
      <w:r w:rsidR="00C9018B">
        <w:rPr>
          <w:rFonts w:ascii="Arial" w:hAnsi="Arial" w:cs="Arial"/>
          <w:sz w:val="24"/>
          <w:szCs w:val="24"/>
        </w:rPr>
        <w:t>20</w:t>
      </w:r>
    </w:p>
    <w:p w14:paraId="421B5902" w14:textId="2E328C33" w:rsidR="00F847A6" w:rsidRDefault="00ED774B" w:rsidP="00F3140F">
      <w:pPr>
        <w:pStyle w:val="Prrafodelista"/>
        <w:numPr>
          <w:ilvl w:val="2"/>
          <w:numId w:val="36"/>
        </w:numPr>
        <w:spacing w:before="240" w:line="360" w:lineRule="auto"/>
        <w:jc w:val="both"/>
        <w:rPr>
          <w:rFonts w:ascii="Arial" w:hAnsi="Arial" w:cs="Arial"/>
          <w:sz w:val="24"/>
          <w:szCs w:val="24"/>
        </w:rPr>
      </w:pPr>
      <w:r w:rsidRPr="00F026D0">
        <w:rPr>
          <w:rFonts w:ascii="Arial" w:hAnsi="Arial" w:cs="Arial"/>
          <w:sz w:val="24"/>
          <w:szCs w:val="24"/>
        </w:rPr>
        <w:t xml:space="preserve">Muestreo con jabalina tubular de muestreo del grupo </w:t>
      </w:r>
      <w:proofErr w:type="gramStart"/>
      <w:r w:rsidRPr="00F026D0">
        <w:rPr>
          <w:rFonts w:ascii="Arial" w:hAnsi="Arial" w:cs="Arial"/>
          <w:sz w:val="24"/>
          <w:szCs w:val="24"/>
        </w:rPr>
        <w:t>TAR</w:t>
      </w:r>
      <w:r w:rsidR="00C251A2" w:rsidRPr="00F026D0">
        <w:rPr>
          <w:rFonts w:ascii="Arial" w:hAnsi="Arial" w:cs="Arial"/>
          <w:sz w:val="24"/>
          <w:szCs w:val="24"/>
        </w:rPr>
        <w:t>…</w:t>
      </w:r>
      <w:r w:rsidR="00C9018B" w:rsidRPr="00F026D0">
        <w:rPr>
          <w:rFonts w:ascii="Arial" w:hAnsi="Arial" w:cs="Arial"/>
          <w:sz w:val="24"/>
          <w:szCs w:val="24"/>
        </w:rPr>
        <w:t>.</w:t>
      </w:r>
      <w:proofErr w:type="gramEnd"/>
      <w:r w:rsidR="00C9018B" w:rsidRPr="00F026D0">
        <w:rPr>
          <w:rFonts w:ascii="Arial" w:hAnsi="Arial" w:cs="Arial"/>
          <w:sz w:val="24"/>
          <w:szCs w:val="24"/>
        </w:rPr>
        <w:t>….20</w:t>
      </w:r>
    </w:p>
    <w:p w14:paraId="056FA277" w14:textId="514E043B" w:rsidR="00F026D0" w:rsidRPr="00F026D0" w:rsidRDefault="00F026D0" w:rsidP="00F026D0">
      <w:pPr>
        <w:pStyle w:val="Prrafodelista"/>
        <w:spacing w:before="240" w:line="360" w:lineRule="auto"/>
        <w:ind w:left="1080"/>
        <w:jc w:val="both"/>
        <w:rPr>
          <w:rFonts w:ascii="Arial" w:hAnsi="Arial" w:cs="Arial"/>
          <w:sz w:val="24"/>
          <w:szCs w:val="24"/>
        </w:rPr>
        <w:sectPr w:rsidR="00F026D0" w:rsidRPr="00F026D0" w:rsidSect="00E705A1">
          <w:headerReference w:type="default" r:id="rId11"/>
          <w:footerReference w:type="default" r:id="rId12"/>
          <w:headerReference w:type="first" r:id="rId13"/>
          <w:footerReference w:type="first" r:id="rId14"/>
          <w:type w:val="continuous"/>
          <w:pgSz w:w="11906" w:h="16838"/>
          <w:pgMar w:top="1417" w:right="1701" w:bottom="1417" w:left="1701" w:header="708" w:footer="708" w:gutter="0"/>
          <w:pgNumType w:start="0"/>
          <w:cols w:space="708"/>
          <w:titlePg/>
          <w:docGrid w:linePitch="360"/>
        </w:sectPr>
      </w:pPr>
    </w:p>
    <w:p w14:paraId="2BA11312" w14:textId="77777777" w:rsidR="00F026D0" w:rsidRDefault="00F026D0" w:rsidP="00F026D0">
      <w:pPr>
        <w:pStyle w:val="Prrafodelista"/>
        <w:numPr>
          <w:ilvl w:val="0"/>
          <w:numId w:val="1"/>
        </w:numPr>
        <w:spacing w:before="240" w:line="360" w:lineRule="auto"/>
        <w:jc w:val="both"/>
        <w:rPr>
          <w:rFonts w:ascii="Arial" w:hAnsi="Arial" w:cs="Arial"/>
          <w:sz w:val="24"/>
          <w:szCs w:val="24"/>
        </w:rPr>
      </w:pPr>
      <w:r>
        <w:rPr>
          <w:rFonts w:ascii="Arial" w:hAnsi="Arial" w:cs="Arial"/>
          <w:sz w:val="24"/>
          <w:szCs w:val="24"/>
        </w:rPr>
        <w:t>MODELADO DEL PLAN MUESTRAL PARA EL ENSAYO PILOTO EN SAGRAJAS……………………………………………………</w:t>
      </w:r>
      <w:proofErr w:type="gramStart"/>
      <w:r>
        <w:rPr>
          <w:rFonts w:ascii="Arial" w:hAnsi="Arial" w:cs="Arial"/>
          <w:sz w:val="24"/>
          <w:szCs w:val="24"/>
        </w:rPr>
        <w:t>…….</w:t>
      </w:r>
      <w:proofErr w:type="gramEnd"/>
      <w:r>
        <w:rPr>
          <w:rFonts w:ascii="Arial" w:hAnsi="Arial" w:cs="Arial"/>
          <w:sz w:val="24"/>
          <w:szCs w:val="24"/>
        </w:rPr>
        <w:t>……………21</w:t>
      </w:r>
    </w:p>
    <w:p w14:paraId="5D65522F" w14:textId="77777777" w:rsidR="00F026D0" w:rsidRPr="00ED774B" w:rsidRDefault="00F026D0" w:rsidP="00F026D0">
      <w:pPr>
        <w:pStyle w:val="Prrafodelista"/>
        <w:numPr>
          <w:ilvl w:val="1"/>
          <w:numId w:val="1"/>
        </w:numPr>
        <w:spacing w:after="0" w:line="360" w:lineRule="auto"/>
        <w:jc w:val="both"/>
        <w:rPr>
          <w:rFonts w:ascii="Arial" w:hAnsi="Arial" w:cs="Arial"/>
          <w:sz w:val="24"/>
          <w:szCs w:val="24"/>
        </w:rPr>
      </w:pPr>
      <w:r w:rsidRPr="00ED774B">
        <w:rPr>
          <w:rFonts w:ascii="Arial" w:hAnsi="Arial" w:cs="Arial"/>
          <w:sz w:val="24"/>
          <w:szCs w:val="24"/>
        </w:rPr>
        <w:t>Selección de parámetros a analizar</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.…….……..21</w:t>
      </w:r>
    </w:p>
    <w:p w14:paraId="130EBB34" w14:textId="77777777" w:rsidR="00F026D0" w:rsidRPr="00ED774B" w:rsidRDefault="00F026D0" w:rsidP="00F026D0">
      <w:pPr>
        <w:pStyle w:val="Prrafodelista"/>
        <w:numPr>
          <w:ilvl w:val="2"/>
          <w:numId w:val="1"/>
        </w:numPr>
        <w:spacing w:after="0" w:line="360" w:lineRule="auto"/>
        <w:jc w:val="both"/>
        <w:rPr>
          <w:rFonts w:ascii="Arial" w:hAnsi="Arial" w:cs="Arial"/>
          <w:sz w:val="24"/>
          <w:szCs w:val="24"/>
        </w:rPr>
      </w:pPr>
      <w:r w:rsidRPr="00ED774B">
        <w:rPr>
          <w:rFonts w:ascii="Arial" w:hAnsi="Arial" w:cs="Arial"/>
          <w:sz w:val="24"/>
          <w:szCs w:val="24"/>
        </w:rPr>
        <w:t xml:space="preserve">Determinaciones “in situ” </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…….……..21</w:t>
      </w:r>
    </w:p>
    <w:p w14:paraId="37308379"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 xml:space="preserve">Determinaciones en laboratorio </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.…………..21</w:t>
      </w:r>
    </w:p>
    <w:p w14:paraId="5B307AAB"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 xml:space="preserve">Frecuencia del muestreo </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…………..21</w:t>
      </w:r>
    </w:p>
    <w:p w14:paraId="6DDED76C"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Selección del lugar de muestreo</w:t>
      </w:r>
      <w:r>
        <w:rPr>
          <w:rFonts w:ascii="Arial" w:hAnsi="Arial" w:cs="Arial"/>
          <w:sz w:val="24"/>
          <w:szCs w:val="24"/>
        </w:rPr>
        <w:t>……………………………………………22</w:t>
      </w:r>
    </w:p>
    <w:p w14:paraId="18FB3A41"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Selección de los puntos de muestreo</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.…………22</w:t>
      </w:r>
    </w:p>
    <w:p w14:paraId="78F6985E"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Envases y conservación de las muestras</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.….………24</w:t>
      </w:r>
    </w:p>
    <w:p w14:paraId="2740364D"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Protocolos de seguridad para las tomas de muestras y mediciones in situ</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.….…………..24</w:t>
      </w:r>
    </w:p>
    <w:p w14:paraId="656FEE07"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Tareas por realizar</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……….…..24</w:t>
      </w:r>
    </w:p>
    <w:p w14:paraId="120B7C61"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 xml:space="preserve">Identificación factores de riesgo y </w:t>
      </w:r>
      <w:proofErr w:type="gramStart"/>
      <w:r w:rsidRPr="00ED774B">
        <w:rPr>
          <w:rFonts w:ascii="Arial" w:hAnsi="Arial" w:cs="Arial"/>
          <w:sz w:val="24"/>
          <w:szCs w:val="24"/>
        </w:rPr>
        <w:t>riesgos</w:t>
      </w:r>
      <w:r>
        <w:rPr>
          <w:rFonts w:ascii="Arial" w:hAnsi="Arial" w:cs="Arial"/>
          <w:sz w:val="24"/>
          <w:szCs w:val="24"/>
        </w:rPr>
        <w:t>.…</w:t>
      </w:r>
      <w:proofErr w:type="gramEnd"/>
      <w:r>
        <w:rPr>
          <w:rFonts w:ascii="Arial" w:hAnsi="Arial" w:cs="Arial"/>
          <w:sz w:val="24"/>
          <w:szCs w:val="24"/>
        </w:rPr>
        <w:t>……………….……..24</w:t>
      </w:r>
    </w:p>
    <w:p w14:paraId="5DAF560D"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Estimación de los riesgos</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.……….….25</w:t>
      </w:r>
    </w:p>
    <w:p w14:paraId="2A850F22"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Acciones por adoptar según la fase temporal de muestreo en la que se encuentra el operario</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……27</w:t>
      </w:r>
    </w:p>
    <w:p w14:paraId="4DA26018" w14:textId="77777777" w:rsidR="00F026D0" w:rsidRDefault="00F026D0" w:rsidP="00F026D0">
      <w:pPr>
        <w:pStyle w:val="Prrafodelista"/>
        <w:numPr>
          <w:ilvl w:val="0"/>
          <w:numId w:val="1"/>
        </w:numPr>
        <w:spacing w:before="240" w:line="360" w:lineRule="auto"/>
        <w:jc w:val="both"/>
        <w:rPr>
          <w:rFonts w:ascii="Arial" w:hAnsi="Arial" w:cs="Arial"/>
          <w:sz w:val="24"/>
          <w:szCs w:val="24"/>
        </w:rPr>
      </w:pPr>
      <w:r w:rsidRPr="00800FCA">
        <w:rPr>
          <w:rFonts w:ascii="Arial" w:hAnsi="Arial" w:cs="Arial"/>
          <w:sz w:val="24"/>
          <w:szCs w:val="24"/>
        </w:rPr>
        <w:t>R</w:t>
      </w:r>
      <w:r>
        <w:rPr>
          <w:rFonts w:ascii="Arial" w:hAnsi="Arial" w:cs="Arial"/>
          <w:sz w:val="24"/>
          <w:szCs w:val="24"/>
        </w:rPr>
        <w:t>ESULTADOS Y DISCUSIÓN………………………………………</w:t>
      </w:r>
      <w:proofErr w:type="gramStart"/>
      <w:r>
        <w:rPr>
          <w:rFonts w:ascii="Arial" w:hAnsi="Arial" w:cs="Arial"/>
          <w:sz w:val="24"/>
          <w:szCs w:val="24"/>
        </w:rPr>
        <w:t>…….</w:t>
      </w:r>
      <w:proofErr w:type="gramEnd"/>
      <w:r>
        <w:rPr>
          <w:rFonts w:ascii="Arial" w:hAnsi="Arial" w:cs="Arial"/>
          <w:sz w:val="24"/>
          <w:szCs w:val="24"/>
        </w:rPr>
        <w:t>……29</w:t>
      </w:r>
    </w:p>
    <w:p w14:paraId="694D6344" w14:textId="77777777" w:rsidR="00F026D0" w:rsidRDefault="00F026D0" w:rsidP="00F026D0">
      <w:pPr>
        <w:pStyle w:val="Prrafodelista"/>
        <w:numPr>
          <w:ilvl w:val="1"/>
          <w:numId w:val="1"/>
        </w:numPr>
        <w:spacing w:before="240" w:line="360" w:lineRule="auto"/>
        <w:jc w:val="both"/>
        <w:rPr>
          <w:rFonts w:ascii="Arial" w:hAnsi="Arial" w:cs="Arial"/>
          <w:sz w:val="24"/>
          <w:szCs w:val="24"/>
        </w:rPr>
      </w:pPr>
      <w:r>
        <w:rPr>
          <w:rFonts w:ascii="Arial" w:hAnsi="Arial" w:cs="Arial"/>
          <w:sz w:val="24"/>
          <w:szCs w:val="24"/>
        </w:rPr>
        <w:t xml:space="preserve"> Resultados de la ejecución del plan muestral………………………</w:t>
      </w:r>
      <w:proofErr w:type="gramStart"/>
      <w:r>
        <w:rPr>
          <w:rFonts w:ascii="Arial" w:hAnsi="Arial" w:cs="Arial"/>
          <w:sz w:val="24"/>
          <w:szCs w:val="24"/>
        </w:rPr>
        <w:t>…….</w:t>
      </w:r>
      <w:proofErr w:type="gramEnd"/>
      <w:r>
        <w:rPr>
          <w:rFonts w:ascii="Arial" w:hAnsi="Arial" w:cs="Arial"/>
          <w:sz w:val="24"/>
          <w:szCs w:val="24"/>
        </w:rPr>
        <w:t>29</w:t>
      </w:r>
    </w:p>
    <w:p w14:paraId="58E60CC8" w14:textId="77777777" w:rsidR="00F026D0" w:rsidRDefault="00F026D0" w:rsidP="00F026D0">
      <w:pPr>
        <w:pStyle w:val="Prrafodelista"/>
        <w:numPr>
          <w:ilvl w:val="1"/>
          <w:numId w:val="1"/>
        </w:numPr>
        <w:spacing w:before="240" w:line="360" w:lineRule="auto"/>
        <w:jc w:val="both"/>
        <w:rPr>
          <w:rFonts w:ascii="Arial" w:hAnsi="Arial" w:cs="Arial"/>
          <w:sz w:val="24"/>
          <w:szCs w:val="24"/>
        </w:rPr>
      </w:pPr>
      <w:r>
        <w:rPr>
          <w:rFonts w:ascii="Arial" w:hAnsi="Arial" w:cs="Arial"/>
          <w:sz w:val="24"/>
          <w:szCs w:val="24"/>
        </w:rPr>
        <w:t>Discusión………………………………………………………………</w:t>
      </w:r>
      <w:proofErr w:type="gramStart"/>
      <w:r>
        <w:rPr>
          <w:rFonts w:ascii="Arial" w:hAnsi="Arial" w:cs="Arial"/>
          <w:sz w:val="24"/>
          <w:szCs w:val="24"/>
        </w:rPr>
        <w:t>…….</w:t>
      </w:r>
      <w:proofErr w:type="gramEnd"/>
      <w:r>
        <w:rPr>
          <w:rFonts w:ascii="Arial" w:hAnsi="Arial" w:cs="Arial"/>
          <w:sz w:val="24"/>
          <w:szCs w:val="24"/>
        </w:rPr>
        <w:t>.30</w:t>
      </w:r>
    </w:p>
    <w:p w14:paraId="0C852FC6" w14:textId="77777777" w:rsidR="00F026D0" w:rsidRPr="00FB132F" w:rsidRDefault="00F026D0" w:rsidP="00F026D0">
      <w:pPr>
        <w:pStyle w:val="Prrafodelista"/>
        <w:numPr>
          <w:ilvl w:val="0"/>
          <w:numId w:val="1"/>
        </w:numPr>
        <w:spacing w:before="240" w:line="360" w:lineRule="auto"/>
        <w:jc w:val="both"/>
        <w:rPr>
          <w:rFonts w:ascii="Arial" w:hAnsi="Arial" w:cs="Arial"/>
          <w:sz w:val="24"/>
          <w:szCs w:val="24"/>
        </w:rPr>
      </w:pPr>
      <w:r w:rsidRPr="00FB132F">
        <w:rPr>
          <w:rFonts w:ascii="Arial" w:hAnsi="Arial" w:cs="Arial"/>
          <w:sz w:val="24"/>
          <w:szCs w:val="24"/>
        </w:rPr>
        <w:t>M</w:t>
      </w:r>
      <w:r>
        <w:rPr>
          <w:rFonts w:ascii="Arial" w:hAnsi="Arial" w:cs="Arial"/>
          <w:sz w:val="24"/>
          <w:szCs w:val="24"/>
        </w:rPr>
        <w:t>EMORIA DE CÁLCULO………………………………</w:t>
      </w:r>
      <w:proofErr w:type="gramStart"/>
      <w:r>
        <w:rPr>
          <w:rFonts w:ascii="Arial" w:hAnsi="Arial" w:cs="Arial"/>
          <w:sz w:val="24"/>
          <w:szCs w:val="24"/>
        </w:rPr>
        <w:t>…….</w:t>
      </w:r>
      <w:proofErr w:type="gramEnd"/>
      <w:r>
        <w:rPr>
          <w:rFonts w:ascii="Arial" w:hAnsi="Arial" w:cs="Arial"/>
          <w:sz w:val="24"/>
          <w:szCs w:val="24"/>
        </w:rPr>
        <w:t>…………………33</w:t>
      </w:r>
    </w:p>
    <w:p w14:paraId="6C866D9C" w14:textId="77777777" w:rsidR="00F026D0" w:rsidRPr="00FB132F" w:rsidRDefault="00F026D0" w:rsidP="00F026D0">
      <w:pPr>
        <w:pStyle w:val="Prrafodelista"/>
        <w:numPr>
          <w:ilvl w:val="0"/>
          <w:numId w:val="1"/>
        </w:numPr>
        <w:spacing w:before="240" w:line="360" w:lineRule="auto"/>
        <w:jc w:val="both"/>
        <w:rPr>
          <w:rFonts w:ascii="Arial" w:hAnsi="Arial" w:cs="Arial"/>
          <w:sz w:val="24"/>
          <w:szCs w:val="24"/>
        </w:rPr>
      </w:pPr>
      <w:r w:rsidRPr="00FB132F">
        <w:rPr>
          <w:rFonts w:ascii="Arial" w:hAnsi="Arial" w:cs="Arial"/>
          <w:sz w:val="24"/>
          <w:szCs w:val="24"/>
        </w:rPr>
        <w:t>P</w:t>
      </w:r>
      <w:r>
        <w:rPr>
          <w:rFonts w:ascii="Arial" w:hAnsi="Arial" w:cs="Arial"/>
          <w:sz w:val="24"/>
          <w:szCs w:val="24"/>
        </w:rPr>
        <w:t>RESUPUESTO…………………………………………………...………</w:t>
      </w:r>
      <w:proofErr w:type="gramStart"/>
      <w:r>
        <w:rPr>
          <w:rFonts w:ascii="Arial" w:hAnsi="Arial" w:cs="Arial"/>
          <w:sz w:val="24"/>
          <w:szCs w:val="24"/>
        </w:rPr>
        <w:t>…….</w:t>
      </w:r>
      <w:proofErr w:type="gramEnd"/>
      <w:r>
        <w:rPr>
          <w:rFonts w:ascii="Arial" w:hAnsi="Arial" w:cs="Arial"/>
          <w:sz w:val="24"/>
          <w:szCs w:val="24"/>
        </w:rPr>
        <w:t>34</w:t>
      </w:r>
    </w:p>
    <w:p w14:paraId="7C27D9BA" w14:textId="77777777" w:rsidR="00F026D0" w:rsidRDefault="00F026D0" w:rsidP="00F026D0">
      <w:pPr>
        <w:pStyle w:val="Prrafodelista"/>
        <w:numPr>
          <w:ilvl w:val="0"/>
          <w:numId w:val="1"/>
        </w:numPr>
        <w:spacing w:before="240" w:line="360" w:lineRule="auto"/>
        <w:jc w:val="both"/>
        <w:rPr>
          <w:rFonts w:ascii="Arial" w:hAnsi="Arial" w:cs="Arial"/>
          <w:sz w:val="24"/>
          <w:szCs w:val="24"/>
        </w:rPr>
      </w:pPr>
      <w:r w:rsidRPr="00800FCA">
        <w:rPr>
          <w:rFonts w:ascii="Arial" w:hAnsi="Arial" w:cs="Arial"/>
          <w:sz w:val="24"/>
          <w:szCs w:val="24"/>
        </w:rPr>
        <w:t>C</w:t>
      </w:r>
      <w:r>
        <w:rPr>
          <w:rFonts w:ascii="Arial" w:hAnsi="Arial" w:cs="Arial"/>
          <w:sz w:val="24"/>
          <w:szCs w:val="24"/>
        </w:rPr>
        <w:t>ONCLUSIONES……………………………………………</w:t>
      </w:r>
      <w:proofErr w:type="gramStart"/>
      <w:r>
        <w:rPr>
          <w:rFonts w:ascii="Arial" w:hAnsi="Arial" w:cs="Arial"/>
          <w:sz w:val="24"/>
          <w:szCs w:val="24"/>
        </w:rPr>
        <w:t>…….</w:t>
      </w:r>
      <w:proofErr w:type="gramEnd"/>
      <w:r>
        <w:rPr>
          <w:rFonts w:ascii="Arial" w:hAnsi="Arial" w:cs="Arial"/>
          <w:sz w:val="24"/>
          <w:szCs w:val="24"/>
        </w:rPr>
        <w:t>…………….36</w:t>
      </w:r>
    </w:p>
    <w:p w14:paraId="1FD8AFAE" w14:textId="77777777" w:rsidR="00F026D0" w:rsidRPr="00916F6A" w:rsidRDefault="00F026D0" w:rsidP="00F026D0">
      <w:pPr>
        <w:pStyle w:val="Prrafodelista"/>
        <w:numPr>
          <w:ilvl w:val="0"/>
          <w:numId w:val="1"/>
        </w:numPr>
        <w:spacing w:before="240" w:line="360" w:lineRule="auto"/>
        <w:jc w:val="both"/>
        <w:rPr>
          <w:rFonts w:ascii="Arial" w:hAnsi="Arial" w:cs="Arial"/>
          <w:sz w:val="24"/>
          <w:szCs w:val="24"/>
        </w:rPr>
      </w:pPr>
      <w:r>
        <w:rPr>
          <w:rFonts w:ascii="Arial" w:hAnsi="Arial" w:cs="Arial"/>
          <w:sz w:val="24"/>
          <w:szCs w:val="24"/>
        </w:rPr>
        <w:t>BIBLIOGRAFÍA………………………………………………</w:t>
      </w:r>
      <w:proofErr w:type="gramStart"/>
      <w:r>
        <w:rPr>
          <w:rFonts w:ascii="Arial" w:hAnsi="Arial" w:cs="Arial"/>
          <w:sz w:val="24"/>
          <w:szCs w:val="24"/>
        </w:rPr>
        <w:t>…….</w:t>
      </w:r>
      <w:proofErr w:type="gramEnd"/>
      <w:r>
        <w:rPr>
          <w:rFonts w:ascii="Arial" w:hAnsi="Arial" w:cs="Arial"/>
          <w:sz w:val="24"/>
          <w:szCs w:val="24"/>
        </w:rPr>
        <w:t>….………….37</w:t>
      </w:r>
    </w:p>
    <w:p w14:paraId="56D86A78" w14:textId="77777777" w:rsidR="00F026D0" w:rsidRDefault="00F026D0" w:rsidP="00F026D0">
      <w:pPr>
        <w:pStyle w:val="Prrafodelista"/>
        <w:numPr>
          <w:ilvl w:val="0"/>
          <w:numId w:val="1"/>
        </w:numPr>
        <w:spacing w:before="240" w:line="360" w:lineRule="auto"/>
        <w:jc w:val="both"/>
        <w:rPr>
          <w:rFonts w:ascii="Arial" w:hAnsi="Arial" w:cs="Arial"/>
          <w:sz w:val="24"/>
          <w:szCs w:val="24"/>
        </w:rPr>
        <w:sectPr w:rsidR="00F026D0" w:rsidSect="00F026D0">
          <w:footerReference w:type="default" r:id="rId15"/>
          <w:footerReference w:type="first" r:id="rId16"/>
          <w:type w:val="continuous"/>
          <w:pgSz w:w="11906" w:h="16838"/>
          <w:pgMar w:top="1417" w:right="1701" w:bottom="1417" w:left="1701" w:header="708" w:footer="708" w:gutter="0"/>
          <w:pgNumType w:start="0"/>
          <w:cols w:space="708"/>
          <w:titlePg/>
          <w:docGrid w:linePitch="360"/>
        </w:sectPr>
      </w:pPr>
      <w:r>
        <w:rPr>
          <w:rFonts w:ascii="Arial" w:hAnsi="Arial" w:cs="Arial"/>
          <w:sz w:val="24"/>
          <w:szCs w:val="24"/>
        </w:rPr>
        <w:t>DATOS DE CONTACTO………………………………………</w:t>
      </w:r>
      <w:proofErr w:type="gramStart"/>
      <w:r>
        <w:rPr>
          <w:rFonts w:ascii="Arial" w:hAnsi="Arial" w:cs="Arial"/>
          <w:sz w:val="24"/>
          <w:szCs w:val="24"/>
        </w:rPr>
        <w:t>…….</w:t>
      </w:r>
      <w:proofErr w:type="gramEnd"/>
      <w:r>
        <w:rPr>
          <w:rFonts w:ascii="Arial" w:hAnsi="Arial" w:cs="Arial"/>
          <w:sz w:val="24"/>
          <w:szCs w:val="24"/>
        </w:rPr>
        <w:t>…………..38</w:t>
      </w:r>
    </w:p>
    <w:p w14:paraId="477969A4" w14:textId="77777777" w:rsidR="00F026D0" w:rsidRPr="00916F6A" w:rsidRDefault="00F026D0" w:rsidP="00F026D0">
      <w:pPr>
        <w:pStyle w:val="Prrafodelista"/>
        <w:spacing w:before="240" w:line="360" w:lineRule="auto"/>
        <w:ind w:left="360"/>
        <w:jc w:val="both"/>
        <w:rPr>
          <w:rFonts w:ascii="Arial" w:hAnsi="Arial" w:cs="Arial"/>
          <w:sz w:val="24"/>
          <w:szCs w:val="24"/>
        </w:rPr>
      </w:pPr>
    </w:p>
    <w:p w14:paraId="52EB4741" w14:textId="13263C1C" w:rsidR="00CC0AD6" w:rsidRDefault="00CB7FBF" w:rsidP="0078163C">
      <w:pPr>
        <w:spacing w:before="240" w:line="240" w:lineRule="auto"/>
        <w:jc w:val="both"/>
        <w:rPr>
          <w:rFonts w:ascii="Arial" w:hAnsi="Arial" w:cs="Arial"/>
          <w:b/>
          <w:bCs/>
          <w:sz w:val="24"/>
          <w:szCs w:val="24"/>
        </w:rPr>
      </w:pPr>
      <w:r w:rsidRPr="00800FCA">
        <w:rPr>
          <w:rFonts w:ascii="Arial" w:hAnsi="Arial" w:cs="Arial"/>
          <w:sz w:val="24"/>
          <w:szCs w:val="24"/>
        </w:rPr>
        <w:br w:type="page"/>
      </w:r>
      <w:r w:rsidR="00CC0AD6">
        <w:rPr>
          <w:rFonts w:ascii="Arial" w:hAnsi="Arial" w:cs="Arial"/>
          <w:b/>
          <w:bCs/>
          <w:sz w:val="24"/>
          <w:szCs w:val="24"/>
        </w:rPr>
        <w:lastRenderedPageBreak/>
        <w:t xml:space="preserve">  </w:t>
      </w:r>
    </w:p>
    <w:p w14:paraId="690FDA0F" w14:textId="7C9B2575" w:rsidR="00540E89" w:rsidRDefault="00CC0AD6" w:rsidP="0078163C">
      <w:pPr>
        <w:spacing w:before="240" w:line="240" w:lineRule="auto"/>
        <w:jc w:val="both"/>
        <w:rPr>
          <w:rFonts w:ascii="Arial" w:hAnsi="Arial" w:cs="Arial"/>
          <w:b/>
          <w:bCs/>
          <w:sz w:val="24"/>
          <w:szCs w:val="24"/>
        </w:rPr>
      </w:pPr>
      <w:r>
        <w:rPr>
          <w:rFonts w:ascii="Arial" w:hAnsi="Arial" w:cs="Arial"/>
          <w:b/>
          <w:bCs/>
          <w:sz w:val="24"/>
          <w:szCs w:val="24"/>
        </w:rPr>
        <w:t>Í</w:t>
      </w:r>
      <w:r w:rsidR="00295DB7" w:rsidRPr="00800FCA">
        <w:rPr>
          <w:rFonts w:ascii="Arial" w:hAnsi="Arial" w:cs="Arial"/>
          <w:b/>
          <w:bCs/>
          <w:sz w:val="24"/>
          <w:szCs w:val="24"/>
        </w:rPr>
        <w:t>NDICE DE FIGURAS</w:t>
      </w:r>
    </w:p>
    <w:p w14:paraId="202D643E" w14:textId="2FAB7290"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Figura 1</w:t>
      </w:r>
      <w:r w:rsidR="00255B70" w:rsidRPr="00800FCA">
        <w:rPr>
          <w:rFonts w:ascii="Arial" w:hAnsi="Arial" w:cs="Arial"/>
          <w:sz w:val="24"/>
          <w:szCs w:val="24"/>
        </w:rPr>
        <w:t>.</w:t>
      </w:r>
      <w:r w:rsidRPr="00800FCA">
        <w:rPr>
          <w:rFonts w:ascii="Arial" w:hAnsi="Arial" w:cs="Arial"/>
          <w:sz w:val="24"/>
          <w:szCs w:val="24"/>
        </w:rPr>
        <w:t xml:space="preserve"> Fotografía satélite de un tramo del río Guadiana a su paso por Badajoz. Tomada desde el </w:t>
      </w:r>
      <w:proofErr w:type="spellStart"/>
      <w:r w:rsidRPr="00800FCA">
        <w:rPr>
          <w:rFonts w:ascii="Arial" w:hAnsi="Arial" w:cs="Arial"/>
          <w:sz w:val="24"/>
          <w:szCs w:val="24"/>
        </w:rPr>
        <w:t>GoogleEarth</w:t>
      </w:r>
      <w:proofErr w:type="spellEnd"/>
      <w:r w:rsidRPr="00800FCA">
        <w:rPr>
          <w:rFonts w:ascii="Arial" w:hAnsi="Arial" w:cs="Arial"/>
          <w:sz w:val="24"/>
          <w:szCs w:val="24"/>
        </w:rPr>
        <w:t xml:space="preserve"> </w:t>
      </w:r>
      <w:r w:rsidR="00255B70" w:rsidRPr="00800FCA">
        <w:rPr>
          <w:rFonts w:ascii="Arial" w:hAnsi="Arial" w:cs="Arial"/>
          <w:sz w:val="24"/>
          <w:szCs w:val="24"/>
        </w:rPr>
        <w:t xml:space="preserve">el </w:t>
      </w:r>
      <w:r w:rsidRPr="00800FCA">
        <w:rPr>
          <w:rFonts w:ascii="Arial" w:hAnsi="Arial" w:cs="Arial"/>
          <w:sz w:val="24"/>
          <w:szCs w:val="24"/>
        </w:rPr>
        <w:t xml:space="preserve">29/08/2021. </w:t>
      </w:r>
    </w:p>
    <w:p w14:paraId="4CDB75E8" w14:textId="226CD94E"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Figura 2</w:t>
      </w:r>
      <w:r w:rsidR="00255B70" w:rsidRPr="00800FCA">
        <w:rPr>
          <w:rFonts w:ascii="Arial" w:hAnsi="Arial" w:cs="Arial"/>
          <w:sz w:val="24"/>
          <w:szCs w:val="24"/>
        </w:rPr>
        <w:t>.</w:t>
      </w:r>
      <w:r w:rsidRPr="00800FCA">
        <w:rPr>
          <w:rFonts w:ascii="Arial" w:hAnsi="Arial" w:cs="Arial"/>
          <w:sz w:val="24"/>
          <w:szCs w:val="24"/>
        </w:rPr>
        <w:t xml:space="preserve"> Fotografía del nenúfar mexicano desde cerca a su paso por Badajoz. 14/7/2021.</w:t>
      </w:r>
    </w:p>
    <w:p w14:paraId="7D6F78E5" w14:textId="618F99BE"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Figura 3</w:t>
      </w:r>
      <w:r w:rsidR="00255B70" w:rsidRPr="00800FCA">
        <w:rPr>
          <w:rFonts w:ascii="Arial" w:hAnsi="Arial" w:cs="Arial"/>
          <w:sz w:val="24"/>
          <w:szCs w:val="24"/>
        </w:rPr>
        <w:t>.</w:t>
      </w:r>
      <w:r w:rsidRPr="00800FCA">
        <w:rPr>
          <w:rFonts w:ascii="Arial" w:hAnsi="Arial" w:cs="Arial"/>
          <w:sz w:val="24"/>
          <w:szCs w:val="24"/>
        </w:rPr>
        <w:t xml:space="preserve"> Esquema del ecosistema acuático del grupo </w:t>
      </w:r>
      <w:proofErr w:type="spellStart"/>
      <w:r w:rsidRPr="00800FCA">
        <w:rPr>
          <w:rFonts w:ascii="Arial" w:hAnsi="Arial" w:cs="Arial"/>
          <w:sz w:val="24"/>
          <w:szCs w:val="24"/>
        </w:rPr>
        <w:t>Tar</w:t>
      </w:r>
      <w:proofErr w:type="spellEnd"/>
      <w:r w:rsidRPr="00800FCA">
        <w:rPr>
          <w:rFonts w:ascii="Arial" w:hAnsi="Arial" w:cs="Arial"/>
          <w:sz w:val="24"/>
          <w:szCs w:val="24"/>
        </w:rPr>
        <w:t>.</w:t>
      </w:r>
    </w:p>
    <w:p w14:paraId="3793F455" w14:textId="2074BF19"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Figura </w:t>
      </w:r>
      <w:r w:rsidR="00255B70" w:rsidRPr="00800FCA">
        <w:rPr>
          <w:rFonts w:ascii="Arial" w:hAnsi="Arial" w:cs="Arial"/>
          <w:sz w:val="24"/>
          <w:szCs w:val="24"/>
        </w:rPr>
        <w:t>4.</w:t>
      </w:r>
      <w:r w:rsidRPr="00800FCA">
        <w:rPr>
          <w:rFonts w:ascii="Arial" w:hAnsi="Arial" w:cs="Arial"/>
          <w:sz w:val="24"/>
          <w:szCs w:val="24"/>
        </w:rPr>
        <w:t xml:space="preserve"> Representación de algunos de los cultivos de los alrededores registrados en la campaña declarativa del 2020. Editado en </w:t>
      </w:r>
      <w:proofErr w:type="spellStart"/>
      <w:r w:rsidRPr="00800FCA">
        <w:rPr>
          <w:rFonts w:ascii="Arial" w:hAnsi="Arial" w:cs="Arial"/>
          <w:sz w:val="24"/>
          <w:szCs w:val="24"/>
        </w:rPr>
        <w:t>Illustrator</w:t>
      </w:r>
      <w:proofErr w:type="spellEnd"/>
      <w:r w:rsidRPr="00800FCA">
        <w:rPr>
          <w:rFonts w:ascii="Arial" w:hAnsi="Arial" w:cs="Arial"/>
          <w:sz w:val="24"/>
          <w:szCs w:val="24"/>
        </w:rPr>
        <w:t>. Mapa base del visor SIGPAC</w:t>
      </w:r>
      <w:r w:rsidR="00255B70" w:rsidRPr="00800FCA">
        <w:rPr>
          <w:rFonts w:ascii="Arial" w:hAnsi="Arial" w:cs="Arial"/>
          <w:sz w:val="24"/>
          <w:szCs w:val="24"/>
        </w:rPr>
        <w:t xml:space="preserve">. </w:t>
      </w:r>
      <w:r w:rsidRPr="00800FCA">
        <w:rPr>
          <w:rFonts w:ascii="Arial" w:hAnsi="Arial" w:cs="Arial"/>
          <w:sz w:val="24"/>
          <w:szCs w:val="24"/>
        </w:rPr>
        <w:t xml:space="preserve">30/8/2021. </w:t>
      </w:r>
    </w:p>
    <w:p w14:paraId="2976BCFC" w14:textId="6FD0E31C" w:rsidR="00540E89"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Figura </w:t>
      </w:r>
      <w:r w:rsidR="00255B70" w:rsidRPr="00800FCA">
        <w:rPr>
          <w:rFonts w:ascii="Arial" w:hAnsi="Arial" w:cs="Arial"/>
          <w:sz w:val="24"/>
          <w:szCs w:val="24"/>
        </w:rPr>
        <w:t>5.</w:t>
      </w:r>
      <w:r w:rsidRPr="00800FCA">
        <w:rPr>
          <w:rFonts w:ascii="Arial" w:hAnsi="Arial" w:cs="Arial"/>
          <w:sz w:val="24"/>
          <w:szCs w:val="24"/>
        </w:rPr>
        <w:t xml:space="preserve"> Inicios de los arroyos, intersecciones y final. Editado en </w:t>
      </w:r>
      <w:proofErr w:type="spellStart"/>
      <w:r w:rsidRPr="00800FCA">
        <w:rPr>
          <w:rFonts w:ascii="Arial" w:hAnsi="Arial" w:cs="Arial"/>
          <w:sz w:val="24"/>
          <w:szCs w:val="24"/>
        </w:rPr>
        <w:t>Illustrator</w:t>
      </w:r>
      <w:proofErr w:type="spellEnd"/>
      <w:r w:rsidRPr="00800FCA">
        <w:rPr>
          <w:rFonts w:ascii="Arial" w:hAnsi="Arial" w:cs="Arial"/>
          <w:sz w:val="24"/>
          <w:szCs w:val="24"/>
        </w:rPr>
        <w:t>. Mapa base del visor SIGPAC.30/8/2021.</w:t>
      </w:r>
    </w:p>
    <w:p w14:paraId="3BA5ABC6" w14:textId="16A6D53B" w:rsidR="000F6A2C" w:rsidRPr="00800FCA" w:rsidRDefault="000F6A2C" w:rsidP="0078163C">
      <w:pPr>
        <w:spacing w:before="240" w:line="240" w:lineRule="auto"/>
        <w:jc w:val="both"/>
        <w:rPr>
          <w:rFonts w:ascii="Arial" w:hAnsi="Arial" w:cs="Arial"/>
          <w:sz w:val="24"/>
          <w:szCs w:val="24"/>
        </w:rPr>
      </w:pPr>
      <w:r>
        <w:rPr>
          <w:rFonts w:ascii="Arial" w:hAnsi="Arial" w:cs="Arial"/>
          <w:sz w:val="24"/>
          <w:szCs w:val="24"/>
        </w:rPr>
        <w:t xml:space="preserve">Figura 6: Esquema de la determinación de fósforo según el grupo </w:t>
      </w:r>
      <w:proofErr w:type="spellStart"/>
      <w:r>
        <w:rPr>
          <w:rFonts w:ascii="Arial" w:hAnsi="Arial" w:cs="Arial"/>
          <w:sz w:val="24"/>
          <w:szCs w:val="24"/>
        </w:rPr>
        <w:t>Tar</w:t>
      </w:r>
      <w:proofErr w:type="spellEnd"/>
    </w:p>
    <w:p w14:paraId="0CAA28B8" w14:textId="77777777" w:rsidR="00E705A1" w:rsidRDefault="000F6A2C" w:rsidP="000F6A2C">
      <w:pPr>
        <w:spacing w:before="240" w:line="240" w:lineRule="auto"/>
        <w:jc w:val="both"/>
        <w:rPr>
          <w:rFonts w:ascii="Arial" w:hAnsi="Arial" w:cs="Arial"/>
          <w:sz w:val="24"/>
          <w:szCs w:val="24"/>
        </w:rPr>
        <w:sectPr w:rsidR="00E705A1" w:rsidSect="00E705A1">
          <w:footerReference w:type="default" r:id="rId17"/>
          <w:type w:val="continuous"/>
          <w:pgSz w:w="11906" w:h="16838"/>
          <w:pgMar w:top="1417" w:right="1701" w:bottom="1417" w:left="1701" w:header="708" w:footer="708" w:gutter="0"/>
          <w:pgNumType w:start="0"/>
          <w:cols w:space="708"/>
          <w:titlePg/>
          <w:docGrid w:linePitch="360"/>
        </w:sectPr>
      </w:pPr>
      <w:r w:rsidRPr="00800FCA">
        <w:rPr>
          <w:rFonts w:ascii="Arial" w:hAnsi="Arial" w:cs="Arial"/>
          <w:sz w:val="24"/>
          <w:szCs w:val="24"/>
        </w:rPr>
        <w:t xml:space="preserve">Figura </w:t>
      </w:r>
      <w:r>
        <w:rPr>
          <w:rFonts w:ascii="Arial" w:hAnsi="Arial" w:cs="Arial"/>
          <w:sz w:val="24"/>
          <w:szCs w:val="24"/>
        </w:rPr>
        <w:t>7</w:t>
      </w:r>
      <w:r w:rsidRPr="00800FCA">
        <w:rPr>
          <w:rFonts w:ascii="Arial" w:hAnsi="Arial" w:cs="Arial"/>
          <w:sz w:val="24"/>
          <w:szCs w:val="24"/>
        </w:rPr>
        <w:t>: Plano de</w:t>
      </w:r>
      <w:r>
        <w:rPr>
          <w:rFonts w:ascii="Arial" w:hAnsi="Arial" w:cs="Arial"/>
          <w:sz w:val="24"/>
          <w:szCs w:val="24"/>
        </w:rPr>
        <w:t xml:space="preserve"> pu</w:t>
      </w:r>
      <w:r w:rsidRPr="00800FCA">
        <w:rPr>
          <w:rFonts w:ascii="Arial" w:hAnsi="Arial" w:cs="Arial"/>
          <w:sz w:val="24"/>
          <w:szCs w:val="24"/>
        </w:rPr>
        <w:t xml:space="preserve">ntos. Mapa </w:t>
      </w:r>
      <w:r>
        <w:rPr>
          <w:rFonts w:ascii="Arial" w:hAnsi="Arial" w:cs="Arial"/>
          <w:sz w:val="24"/>
          <w:szCs w:val="24"/>
        </w:rPr>
        <w:t xml:space="preserve">adaptado de </w:t>
      </w:r>
      <w:r w:rsidRPr="00800FCA">
        <w:rPr>
          <w:rFonts w:ascii="Arial" w:hAnsi="Arial" w:cs="Arial"/>
          <w:sz w:val="24"/>
          <w:szCs w:val="24"/>
        </w:rPr>
        <w:t xml:space="preserve">Google </w:t>
      </w:r>
      <w:proofErr w:type="spellStart"/>
      <w:r w:rsidRPr="00800FCA">
        <w:rPr>
          <w:rFonts w:ascii="Arial" w:hAnsi="Arial" w:cs="Arial"/>
          <w:sz w:val="24"/>
          <w:szCs w:val="24"/>
        </w:rPr>
        <w:t>Earth</w:t>
      </w:r>
      <w:proofErr w:type="spellEnd"/>
      <w:r w:rsidRPr="00800FCA">
        <w:rPr>
          <w:rFonts w:ascii="Arial" w:hAnsi="Arial" w:cs="Arial"/>
          <w:sz w:val="24"/>
          <w:szCs w:val="24"/>
        </w:rPr>
        <w:t xml:space="preserve">. 31/8/2021. </w:t>
      </w:r>
    </w:p>
    <w:p w14:paraId="2B469195" w14:textId="3D980950" w:rsidR="000F6A2C" w:rsidRPr="00800FCA" w:rsidRDefault="000F6A2C" w:rsidP="000F6A2C">
      <w:pPr>
        <w:spacing w:before="240" w:line="240" w:lineRule="auto"/>
        <w:jc w:val="both"/>
        <w:rPr>
          <w:rFonts w:ascii="Arial" w:hAnsi="Arial" w:cs="Arial"/>
          <w:sz w:val="24"/>
          <w:szCs w:val="24"/>
        </w:rPr>
      </w:pPr>
    </w:p>
    <w:p w14:paraId="2C93A7AA" w14:textId="77777777" w:rsidR="00540E89" w:rsidRPr="00800FCA" w:rsidRDefault="00540E89" w:rsidP="0078163C">
      <w:pPr>
        <w:spacing w:before="240" w:line="240" w:lineRule="auto"/>
        <w:jc w:val="both"/>
        <w:rPr>
          <w:rFonts w:ascii="Arial" w:hAnsi="Arial" w:cs="Arial"/>
          <w:sz w:val="24"/>
          <w:szCs w:val="24"/>
        </w:rPr>
      </w:pPr>
    </w:p>
    <w:p w14:paraId="697D0D2D" w14:textId="77777777" w:rsidR="00540E89" w:rsidRPr="00800FCA" w:rsidRDefault="00540E89" w:rsidP="0078163C">
      <w:pPr>
        <w:spacing w:before="240" w:line="240" w:lineRule="auto"/>
        <w:jc w:val="both"/>
        <w:rPr>
          <w:rFonts w:ascii="Arial" w:hAnsi="Arial" w:cs="Arial"/>
          <w:sz w:val="24"/>
          <w:szCs w:val="24"/>
        </w:rPr>
      </w:pPr>
    </w:p>
    <w:p w14:paraId="28FF6C6B" w14:textId="4FB18A34" w:rsidR="00CB7FBF" w:rsidRPr="00800FCA" w:rsidRDefault="00CB7FBF" w:rsidP="0078163C">
      <w:pPr>
        <w:spacing w:before="240" w:line="240" w:lineRule="auto"/>
        <w:jc w:val="both"/>
        <w:rPr>
          <w:rFonts w:ascii="Arial" w:hAnsi="Arial" w:cs="Arial"/>
          <w:sz w:val="24"/>
          <w:szCs w:val="24"/>
        </w:rPr>
      </w:pPr>
      <w:r w:rsidRPr="00800FCA">
        <w:rPr>
          <w:rFonts w:ascii="Arial" w:hAnsi="Arial" w:cs="Arial"/>
          <w:sz w:val="24"/>
          <w:szCs w:val="24"/>
        </w:rPr>
        <w:br w:type="page"/>
      </w:r>
    </w:p>
    <w:p w14:paraId="14625D39" w14:textId="77777777" w:rsidR="00CC0AD6" w:rsidRDefault="00CC0AD6" w:rsidP="00F026D0">
      <w:pPr>
        <w:spacing w:before="240" w:line="240" w:lineRule="auto"/>
        <w:jc w:val="both"/>
        <w:rPr>
          <w:rFonts w:ascii="Arial" w:hAnsi="Arial" w:cs="Arial"/>
          <w:b/>
          <w:bCs/>
          <w:sz w:val="24"/>
          <w:szCs w:val="24"/>
        </w:rPr>
      </w:pPr>
    </w:p>
    <w:p w14:paraId="109D55CA" w14:textId="7841EE5D" w:rsidR="00CB7FBF" w:rsidRPr="00800FCA" w:rsidRDefault="00295DB7" w:rsidP="00F026D0">
      <w:pPr>
        <w:spacing w:before="240" w:line="240" w:lineRule="auto"/>
        <w:jc w:val="both"/>
        <w:rPr>
          <w:rFonts w:ascii="Arial" w:hAnsi="Arial" w:cs="Arial"/>
          <w:b/>
          <w:bCs/>
          <w:sz w:val="24"/>
          <w:szCs w:val="24"/>
        </w:rPr>
      </w:pPr>
      <w:r w:rsidRPr="00800FCA">
        <w:rPr>
          <w:rFonts w:ascii="Arial" w:hAnsi="Arial" w:cs="Arial"/>
          <w:b/>
          <w:bCs/>
          <w:sz w:val="24"/>
          <w:szCs w:val="24"/>
        </w:rPr>
        <w:t xml:space="preserve">ÍNDICE </w:t>
      </w:r>
      <w:r w:rsidR="00F026D0">
        <w:rPr>
          <w:rFonts w:ascii="Arial" w:hAnsi="Arial" w:cs="Arial"/>
          <w:b/>
          <w:bCs/>
          <w:sz w:val="24"/>
          <w:szCs w:val="24"/>
        </w:rPr>
        <w:t xml:space="preserve">DE </w:t>
      </w:r>
      <w:r w:rsidRPr="00800FCA">
        <w:rPr>
          <w:rFonts w:ascii="Arial" w:hAnsi="Arial" w:cs="Arial"/>
          <w:b/>
          <w:bCs/>
          <w:sz w:val="24"/>
          <w:szCs w:val="24"/>
        </w:rPr>
        <w:t>TABLAS</w:t>
      </w:r>
    </w:p>
    <w:p w14:paraId="7392A140" w14:textId="31D59BDE"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1. Valores límites de la OCDE para un sistema completo de clasificación trófica. </w:t>
      </w:r>
      <w:sdt>
        <w:sdtPr>
          <w:rPr>
            <w:rFonts w:ascii="Arial" w:hAnsi="Arial" w:cs="Arial"/>
            <w:color w:val="000000"/>
            <w:sz w:val="24"/>
            <w:szCs w:val="24"/>
          </w:rPr>
          <w:tag w:val="MENDELEY_CITATION_v3_eyJjaXRhdGlvbklEIjoiTUVOREVMRVlfQ0lUQVRJT05fODJjMWRlNzktOGMxZi00NDA0LThlOGQtMWEyMjI1OWIzYjg1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
          <w:id w:val="1982809141"/>
          <w:placeholder>
            <w:docPart w:val="D0A5D2B0E66E44D88BAAC8CB77A89968"/>
          </w:placeholder>
        </w:sdtPr>
        <w:sdtEndPr/>
        <w:sdtContent>
          <w:r w:rsidR="00BD076E" w:rsidRPr="00BD076E">
            <w:rPr>
              <w:rFonts w:ascii="Arial" w:hAnsi="Arial" w:cs="Arial"/>
              <w:color w:val="000000"/>
              <w:sz w:val="24"/>
              <w:szCs w:val="24"/>
            </w:rPr>
            <w:t xml:space="preserve">(Paola et al., </w:t>
          </w:r>
          <w:proofErr w:type="spellStart"/>
          <w:r w:rsidR="00BD076E" w:rsidRPr="00BD076E">
            <w:rPr>
              <w:rFonts w:ascii="Arial" w:hAnsi="Arial" w:cs="Arial"/>
              <w:color w:val="000000"/>
              <w:sz w:val="24"/>
              <w:szCs w:val="24"/>
            </w:rPr>
            <w:t>n.d</w:t>
          </w:r>
          <w:proofErr w:type="spellEnd"/>
          <w:r w:rsidR="00BD076E" w:rsidRPr="00BD076E">
            <w:rPr>
              <w:rFonts w:ascii="Arial" w:hAnsi="Arial" w:cs="Arial"/>
              <w:color w:val="000000"/>
              <w:sz w:val="24"/>
              <w:szCs w:val="24"/>
            </w:rPr>
            <w:t>.)</w:t>
          </w:r>
        </w:sdtContent>
      </w:sdt>
      <w:r w:rsidR="00255B70" w:rsidRPr="00800FCA">
        <w:rPr>
          <w:rFonts w:ascii="Arial" w:hAnsi="Arial" w:cs="Arial"/>
          <w:color w:val="000000"/>
          <w:sz w:val="24"/>
          <w:szCs w:val="24"/>
        </w:rPr>
        <w:t>.</w:t>
      </w:r>
      <w:r w:rsidRPr="00800FCA">
        <w:rPr>
          <w:rFonts w:ascii="Arial" w:hAnsi="Arial" w:cs="Arial"/>
          <w:sz w:val="24"/>
          <w:szCs w:val="24"/>
        </w:rPr>
        <w:t xml:space="preserve"> </w:t>
      </w:r>
    </w:p>
    <w:p w14:paraId="6B38BA97" w14:textId="1E73746A"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Tabla 2. Lista de los equipos para medir “in situ</w:t>
      </w:r>
      <w:r w:rsidR="000C0E45">
        <w:rPr>
          <w:rFonts w:ascii="Arial" w:hAnsi="Arial" w:cs="Arial"/>
          <w:sz w:val="24"/>
          <w:szCs w:val="24"/>
        </w:rPr>
        <w:t>”.</w:t>
      </w:r>
    </w:p>
    <w:p w14:paraId="7A5B1815" w14:textId="548A50F3"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3. </w:t>
      </w:r>
      <w:r w:rsidR="00255B70" w:rsidRPr="00800FCA">
        <w:rPr>
          <w:rFonts w:ascii="Arial" w:hAnsi="Arial" w:cs="Arial"/>
          <w:sz w:val="24"/>
          <w:szCs w:val="24"/>
        </w:rPr>
        <w:t>L</w:t>
      </w:r>
      <w:r w:rsidRPr="00800FCA">
        <w:rPr>
          <w:rFonts w:ascii="Arial" w:hAnsi="Arial" w:cs="Arial"/>
          <w:sz w:val="24"/>
          <w:szCs w:val="24"/>
        </w:rPr>
        <w:t>ista de los equipos para medir en laboratorio</w:t>
      </w:r>
      <w:r w:rsidR="00255B70" w:rsidRPr="00800FCA">
        <w:rPr>
          <w:rFonts w:ascii="Arial" w:hAnsi="Arial" w:cs="Arial"/>
          <w:sz w:val="24"/>
          <w:szCs w:val="24"/>
        </w:rPr>
        <w:t>.</w:t>
      </w:r>
    </w:p>
    <w:p w14:paraId="13B7C6C2" w14:textId="593B5720"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Tabla 4. Matriz método/parámetro para mediciones de laboratorio</w:t>
      </w:r>
      <w:r w:rsidR="00255B70" w:rsidRPr="00800FCA">
        <w:rPr>
          <w:rFonts w:ascii="Arial" w:hAnsi="Arial" w:cs="Arial"/>
          <w:sz w:val="24"/>
          <w:szCs w:val="24"/>
        </w:rPr>
        <w:t>.</w:t>
      </w:r>
    </w:p>
    <w:p w14:paraId="0AB41DDE" w14:textId="23004A18"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w:t>
      </w:r>
      <w:r w:rsidR="00D410A7" w:rsidRPr="00800FCA">
        <w:rPr>
          <w:rFonts w:ascii="Arial" w:hAnsi="Arial" w:cs="Arial"/>
          <w:sz w:val="24"/>
          <w:szCs w:val="24"/>
        </w:rPr>
        <w:t>5.</w:t>
      </w:r>
      <w:r w:rsidRPr="00800FCA">
        <w:rPr>
          <w:rFonts w:ascii="Arial" w:hAnsi="Arial" w:cs="Arial"/>
          <w:sz w:val="24"/>
          <w:szCs w:val="24"/>
        </w:rPr>
        <w:t xml:space="preserve"> </w:t>
      </w:r>
      <w:r w:rsidR="00800FCA" w:rsidRPr="00800FCA">
        <w:rPr>
          <w:rFonts w:ascii="Arial" w:hAnsi="Arial" w:cs="Arial"/>
          <w:sz w:val="24"/>
          <w:szCs w:val="24"/>
        </w:rPr>
        <w:t>Descripción de los puntos seleccionados</w:t>
      </w:r>
    </w:p>
    <w:p w14:paraId="3AEA8818" w14:textId="59504A73"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w:t>
      </w:r>
      <w:r w:rsidR="00D410A7" w:rsidRPr="00800FCA">
        <w:rPr>
          <w:rFonts w:ascii="Arial" w:hAnsi="Arial" w:cs="Arial"/>
          <w:sz w:val="24"/>
          <w:szCs w:val="24"/>
        </w:rPr>
        <w:t>6.</w:t>
      </w:r>
      <w:r w:rsidRPr="00800FCA">
        <w:rPr>
          <w:rFonts w:ascii="Arial" w:hAnsi="Arial" w:cs="Arial"/>
          <w:sz w:val="24"/>
          <w:szCs w:val="24"/>
        </w:rPr>
        <w:t xml:space="preserve"> Abreviaturas de los distintos tipos de caracterización de riesgos</w:t>
      </w:r>
      <w:r w:rsidR="00255B70" w:rsidRPr="00800FCA">
        <w:rPr>
          <w:rFonts w:ascii="Arial" w:hAnsi="Arial" w:cs="Arial"/>
          <w:sz w:val="24"/>
          <w:szCs w:val="24"/>
        </w:rPr>
        <w:t>.</w:t>
      </w:r>
    </w:p>
    <w:p w14:paraId="5273CE45" w14:textId="78450540"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w:t>
      </w:r>
      <w:r w:rsidR="00D410A7" w:rsidRPr="00800FCA">
        <w:rPr>
          <w:rFonts w:ascii="Arial" w:hAnsi="Arial" w:cs="Arial"/>
          <w:sz w:val="24"/>
          <w:szCs w:val="24"/>
        </w:rPr>
        <w:t>7.</w:t>
      </w:r>
      <w:r w:rsidRPr="00800FCA">
        <w:rPr>
          <w:rFonts w:ascii="Arial" w:hAnsi="Arial" w:cs="Arial"/>
          <w:sz w:val="24"/>
          <w:szCs w:val="24"/>
        </w:rPr>
        <w:t xml:space="preserve"> Matriz de estimación de riesgos</w:t>
      </w:r>
      <w:r w:rsidR="00255B70" w:rsidRPr="00800FCA">
        <w:rPr>
          <w:rFonts w:ascii="Arial" w:hAnsi="Arial" w:cs="Arial"/>
          <w:sz w:val="24"/>
          <w:szCs w:val="24"/>
        </w:rPr>
        <w:t>.</w:t>
      </w:r>
    </w:p>
    <w:p w14:paraId="3FBD06D5" w14:textId="75B2E9C8"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w:t>
      </w:r>
      <w:r w:rsidR="00D410A7" w:rsidRPr="00800FCA">
        <w:rPr>
          <w:rFonts w:ascii="Arial" w:hAnsi="Arial" w:cs="Arial"/>
          <w:sz w:val="24"/>
          <w:szCs w:val="24"/>
        </w:rPr>
        <w:t>8.</w:t>
      </w:r>
      <w:r w:rsidRPr="00800FCA">
        <w:rPr>
          <w:rFonts w:ascii="Arial" w:hAnsi="Arial" w:cs="Arial"/>
          <w:sz w:val="24"/>
          <w:szCs w:val="24"/>
        </w:rPr>
        <w:t xml:space="preserve"> Estimación de los riesgos para las actividades llevadas </w:t>
      </w:r>
      <w:r w:rsidR="00D410A7" w:rsidRPr="00800FCA">
        <w:rPr>
          <w:rFonts w:ascii="Arial" w:hAnsi="Arial" w:cs="Arial"/>
          <w:sz w:val="24"/>
          <w:szCs w:val="24"/>
        </w:rPr>
        <w:t>a cabo</w:t>
      </w:r>
      <w:r w:rsidRPr="00800FCA">
        <w:rPr>
          <w:rFonts w:ascii="Arial" w:hAnsi="Arial" w:cs="Arial"/>
          <w:sz w:val="24"/>
          <w:szCs w:val="24"/>
        </w:rPr>
        <w:t xml:space="preserve"> en el ensayo piloto. </w:t>
      </w:r>
    </w:p>
    <w:p w14:paraId="0C808FC4" w14:textId="77777777" w:rsidR="00540E89" w:rsidRPr="00800FCA" w:rsidRDefault="00540E89" w:rsidP="0078163C">
      <w:pPr>
        <w:spacing w:before="240" w:line="240" w:lineRule="auto"/>
        <w:ind w:left="360"/>
        <w:jc w:val="both"/>
        <w:rPr>
          <w:rFonts w:ascii="Arial" w:hAnsi="Arial" w:cs="Arial"/>
          <w:sz w:val="24"/>
          <w:szCs w:val="24"/>
        </w:rPr>
      </w:pPr>
    </w:p>
    <w:p w14:paraId="0510A59E" w14:textId="77777777" w:rsidR="00F847A6" w:rsidRDefault="00CB7FBF" w:rsidP="00916F6A">
      <w:pPr>
        <w:spacing w:before="240" w:line="240" w:lineRule="auto"/>
        <w:jc w:val="both"/>
        <w:rPr>
          <w:rFonts w:ascii="Arial" w:hAnsi="Arial" w:cs="Arial"/>
          <w:sz w:val="24"/>
          <w:szCs w:val="24"/>
        </w:rPr>
        <w:sectPr w:rsidR="00F847A6" w:rsidSect="00E705A1">
          <w:footerReference w:type="default" r:id="rId18"/>
          <w:type w:val="continuous"/>
          <w:pgSz w:w="11906" w:h="16838"/>
          <w:pgMar w:top="1417" w:right="1701" w:bottom="1417" w:left="1701" w:header="708" w:footer="708" w:gutter="0"/>
          <w:pgNumType w:start="0"/>
          <w:cols w:space="708"/>
          <w:titlePg/>
          <w:docGrid w:linePitch="360"/>
        </w:sectPr>
      </w:pPr>
      <w:r w:rsidRPr="00800FCA">
        <w:rPr>
          <w:rFonts w:ascii="Arial" w:hAnsi="Arial" w:cs="Arial"/>
          <w:sz w:val="24"/>
          <w:szCs w:val="24"/>
        </w:rPr>
        <w:br w:type="page"/>
      </w:r>
    </w:p>
    <w:p w14:paraId="46B8F271" w14:textId="61BCB979" w:rsidR="00F70F5B" w:rsidRPr="007042DB" w:rsidRDefault="00295DB7" w:rsidP="007042DB">
      <w:pPr>
        <w:pStyle w:val="Prrafodelista"/>
        <w:numPr>
          <w:ilvl w:val="0"/>
          <w:numId w:val="37"/>
        </w:numPr>
        <w:spacing w:before="240" w:line="240" w:lineRule="auto"/>
        <w:ind w:left="426"/>
        <w:jc w:val="both"/>
        <w:rPr>
          <w:rFonts w:ascii="Arial" w:hAnsi="Arial" w:cs="Arial"/>
          <w:b/>
          <w:bCs/>
          <w:sz w:val="24"/>
          <w:szCs w:val="24"/>
        </w:rPr>
      </w:pPr>
      <w:r w:rsidRPr="007042DB">
        <w:rPr>
          <w:rFonts w:ascii="Arial" w:hAnsi="Arial" w:cs="Arial"/>
          <w:b/>
          <w:bCs/>
          <w:sz w:val="24"/>
          <w:szCs w:val="24"/>
        </w:rPr>
        <w:lastRenderedPageBreak/>
        <w:t>INTRODUCCIÓN</w:t>
      </w:r>
    </w:p>
    <w:p w14:paraId="618171F9" w14:textId="00A11025" w:rsidR="00D63D3A" w:rsidRDefault="0078461D" w:rsidP="0078163C">
      <w:pPr>
        <w:spacing w:before="240" w:line="240" w:lineRule="auto"/>
        <w:jc w:val="both"/>
        <w:rPr>
          <w:rFonts w:ascii="Arial" w:hAnsi="Arial" w:cs="Arial"/>
          <w:sz w:val="24"/>
          <w:szCs w:val="24"/>
        </w:rPr>
      </w:pPr>
      <w:r w:rsidRPr="00800FCA">
        <w:rPr>
          <w:rFonts w:ascii="Arial" w:hAnsi="Arial" w:cs="Arial"/>
          <w:sz w:val="24"/>
          <w:szCs w:val="24"/>
        </w:rPr>
        <w:t xml:space="preserve">Este trabajo se </w:t>
      </w:r>
      <w:r w:rsidR="00E528B2" w:rsidRPr="00800FCA">
        <w:rPr>
          <w:rFonts w:ascii="Arial" w:hAnsi="Arial" w:cs="Arial"/>
          <w:sz w:val="24"/>
          <w:szCs w:val="24"/>
        </w:rPr>
        <w:t xml:space="preserve">ha </w:t>
      </w:r>
      <w:r w:rsidRPr="00800FCA">
        <w:rPr>
          <w:rFonts w:ascii="Arial" w:hAnsi="Arial" w:cs="Arial"/>
          <w:sz w:val="24"/>
          <w:szCs w:val="24"/>
        </w:rPr>
        <w:t>realiza</w:t>
      </w:r>
      <w:r w:rsidR="00E528B2" w:rsidRPr="00800FCA">
        <w:rPr>
          <w:rFonts w:ascii="Arial" w:hAnsi="Arial" w:cs="Arial"/>
          <w:sz w:val="24"/>
          <w:szCs w:val="24"/>
        </w:rPr>
        <w:t>do</w:t>
      </w:r>
      <w:r w:rsidRPr="00800FCA">
        <w:rPr>
          <w:rFonts w:ascii="Arial" w:hAnsi="Arial" w:cs="Arial"/>
          <w:sz w:val="24"/>
          <w:szCs w:val="24"/>
        </w:rPr>
        <w:t xml:space="preserve"> con motivo</w:t>
      </w:r>
      <w:r w:rsidR="00D63D3A" w:rsidRPr="00800FCA">
        <w:rPr>
          <w:rFonts w:ascii="Arial" w:hAnsi="Arial" w:cs="Arial"/>
          <w:sz w:val="24"/>
          <w:szCs w:val="24"/>
        </w:rPr>
        <w:t xml:space="preserve"> un encargo de la </w:t>
      </w:r>
      <w:r w:rsidR="00192C7A" w:rsidRPr="00800FCA">
        <w:rPr>
          <w:rFonts w:ascii="Arial" w:hAnsi="Arial" w:cs="Arial"/>
          <w:sz w:val="24"/>
          <w:szCs w:val="24"/>
        </w:rPr>
        <w:t>C</w:t>
      </w:r>
      <w:r w:rsidR="00D63D3A" w:rsidRPr="00800FCA">
        <w:rPr>
          <w:rFonts w:ascii="Arial" w:hAnsi="Arial" w:cs="Arial"/>
          <w:sz w:val="24"/>
          <w:szCs w:val="24"/>
        </w:rPr>
        <w:t xml:space="preserve">onfederación </w:t>
      </w:r>
      <w:r w:rsidR="00192C7A" w:rsidRPr="00800FCA">
        <w:rPr>
          <w:rFonts w:ascii="Arial" w:hAnsi="Arial" w:cs="Arial"/>
          <w:sz w:val="24"/>
          <w:szCs w:val="24"/>
        </w:rPr>
        <w:t>H</w:t>
      </w:r>
      <w:r w:rsidR="00D63D3A" w:rsidRPr="00800FCA">
        <w:rPr>
          <w:rFonts w:ascii="Arial" w:hAnsi="Arial" w:cs="Arial"/>
          <w:sz w:val="24"/>
          <w:szCs w:val="24"/>
        </w:rPr>
        <w:t xml:space="preserve">idrográfica del Guadiana </w:t>
      </w:r>
      <w:r w:rsidR="00192C7A" w:rsidRPr="00800FCA">
        <w:rPr>
          <w:rFonts w:ascii="Arial" w:hAnsi="Arial" w:cs="Arial"/>
          <w:sz w:val="24"/>
          <w:szCs w:val="24"/>
        </w:rPr>
        <w:t>a</w:t>
      </w:r>
      <w:r w:rsidR="00B035E0" w:rsidRPr="00800FCA">
        <w:rPr>
          <w:rFonts w:ascii="Arial" w:hAnsi="Arial" w:cs="Arial"/>
          <w:sz w:val="24"/>
          <w:szCs w:val="24"/>
        </w:rPr>
        <w:t xml:space="preserve">l grupo </w:t>
      </w:r>
      <w:proofErr w:type="spellStart"/>
      <w:r w:rsidR="00B035E0" w:rsidRPr="00800FCA">
        <w:rPr>
          <w:rFonts w:ascii="Arial" w:hAnsi="Arial" w:cs="Arial"/>
          <w:sz w:val="24"/>
          <w:szCs w:val="24"/>
        </w:rPr>
        <w:t>Tar</w:t>
      </w:r>
      <w:proofErr w:type="spellEnd"/>
      <w:r w:rsidR="00B035E0" w:rsidRPr="00800FCA">
        <w:rPr>
          <w:rFonts w:ascii="Arial" w:hAnsi="Arial" w:cs="Arial"/>
          <w:sz w:val="24"/>
          <w:szCs w:val="24"/>
        </w:rPr>
        <w:t xml:space="preserve"> a través de l</w:t>
      </w:r>
      <w:r w:rsidR="00D63D3A" w:rsidRPr="00800FCA">
        <w:rPr>
          <w:rFonts w:ascii="Arial" w:hAnsi="Arial" w:cs="Arial"/>
          <w:sz w:val="24"/>
          <w:szCs w:val="24"/>
        </w:rPr>
        <w:t>a fundación de investigación de la universidad de Sevilla</w:t>
      </w:r>
      <w:r w:rsidR="00B035E0" w:rsidRPr="00800FCA">
        <w:rPr>
          <w:rFonts w:ascii="Arial" w:hAnsi="Arial" w:cs="Arial"/>
          <w:sz w:val="24"/>
          <w:szCs w:val="24"/>
        </w:rPr>
        <w:t>, FIUS</w:t>
      </w:r>
      <w:r w:rsidR="00D63D3A" w:rsidRPr="00800FCA">
        <w:rPr>
          <w:rFonts w:ascii="Arial" w:hAnsi="Arial" w:cs="Arial"/>
          <w:sz w:val="24"/>
          <w:szCs w:val="24"/>
        </w:rPr>
        <w:t>.</w:t>
      </w:r>
    </w:p>
    <w:p w14:paraId="3DF4F90A" w14:textId="7064A216" w:rsidR="00D111D0" w:rsidRPr="00D111D0" w:rsidRDefault="00D111D0" w:rsidP="0078163C">
      <w:pPr>
        <w:spacing w:before="240" w:line="240" w:lineRule="auto"/>
        <w:jc w:val="both"/>
        <w:rPr>
          <w:rFonts w:ascii="Arial" w:hAnsi="Arial" w:cs="Arial"/>
          <w:b/>
          <w:bCs/>
          <w:sz w:val="24"/>
          <w:szCs w:val="24"/>
        </w:rPr>
      </w:pPr>
      <w:r w:rsidRPr="00D111D0">
        <w:rPr>
          <w:rFonts w:ascii="Arial" w:hAnsi="Arial" w:cs="Arial"/>
          <w:b/>
          <w:bCs/>
          <w:sz w:val="24"/>
          <w:szCs w:val="24"/>
        </w:rPr>
        <w:t>El río Guadiana</w:t>
      </w:r>
    </w:p>
    <w:p w14:paraId="3FDEBB2C" w14:textId="3FF55235" w:rsidR="0078461D" w:rsidRPr="00800FCA" w:rsidRDefault="00985AD4" w:rsidP="0078163C">
      <w:pPr>
        <w:spacing w:before="240" w:line="240" w:lineRule="auto"/>
        <w:jc w:val="both"/>
        <w:rPr>
          <w:rFonts w:ascii="Arial" w:hAnsi="Arial" w:cs="Arial"/>
          <w:sz w:val="24"/>
          <w:szCs w:val="24"/>
          <w:highlight w:val="yellow"/>
        </w:rPr>
      </w:pPr>
      <w:r w:rsidRPr="00800FCA">
        <w:rPr>
          <w:rFonts w:ascii="Arial" w:hAnsi="Arial" w:cs="Arial"/>
          <w:sz w:val="24"/>
          <w:szCs w:val="24"/>
        </w:rPr>
        <w:t xml:space="preserve">El río Guadiana es el cuarto río más largo y el cuarto más caudaloso de España. Actualmente se ha determinado que nace en los campos de Montiel llamándose primeramente río Pinilla. La conformación como río ocurre en los Ojos del Guadiana (Ciudad Real). Desde ahí hasta el embalse del </w:t>
      </w:r>
      <w:proofErr w:type="spellStart"/>
      <w:r w:rsidRPr="00800FCA">
        <w:rPr>
          <w:rFonts w:ascii="Arial" w:hAnsi="Arial" w:cs="Arial"/>
          <w:sz w:val="24"/>
          <w:szCs w:val="24"/>
        </w:rPr>
        <w:t>C</w:t>
      </w:r>
      <w:r w:rsidR="00A47E48" w:rsidRPr="00800FCA">
        <w:rPr>
          <w:rFonts w:ascii="Arial" w:hAnsi="Arial" w:cs="Arial"/>
          <w:sz w:val="24"/>
          <w:szCs w:val="24"/>
        </w:rPr>
        <w:t>í</w:t>
      </w:r>
      <w:r w:rsidRPr="00800FCA">
        <w:rPr>
          <w:rFonts w:ascii="Arial" w:hAnsi="Arial" w:cs="Arial"/>
          <w:sz w:val="24"/>
          <w:szCs w:val="24"/>
        </w:rPr>
        <w:t>jara</w:t>
      </w:r>
      <w:proofErr w:type="spellEnd"/>
      <w:r w:rsidRPr="00800FCA">
        <w:rPr>
          <w:rFonts w:ascii="Arial" w:hAnsi="Arial" w:cs="Arial"/>
          <w:sz w:val="24"/>
          <w:szCs w:val="24"/>
        </w:rPr>
        <w:t xml:space="preserve">, en la frontera de castilla la mancha con la provincia de </w:t>
      </w:r>
      <w:r w:rsidR="00A47E48" w:rsidRPr="00800FCA">
        <w:rPr>
          <w:rFonts w:ascii="Arial" w:hAnsi="Arial" w:cs="Arial"/>
          <w:sz w:val="24"/>
          <w:szCs w:val="24"/>
        </w:rPr>
        <w:t>B</w:t>
      </w:r>
      <w:r w:rsidRPr="00800FCA">
        <w:rPr>
          <w:rFonts w:ascii="Arial" w:hAnsi="Arial" w:cs="Arial"/>
          <w:sz w:val="24"/>
          <w:szCs w:val="24"/>
        </w:rPr>
        <w:t xml:space="preserve">adajoz se le considera el curso alto. El curso medio va desde el embalse del </w:t>
      </w:r>
      <w:proofErr w:type="spellStart"/>
      <w:r w:rsidRPr="00800FCA">
        <w:rPr>
          <w:rFonts w:ascii="Arial" w:hAnsi="Arial" w:cs="Arial"/>
          <w:sz w:val="24"/>
          <w:szCs w:val="24"/>
        </w:rPr>
        <w:t>C</w:t>
      </w:r>
      <w:r w:rsidR="00A47E48" w:rsidRPr="00800FCA">
        <w:rPr>
          <w:rFonts w:ascii="Arial" w:hAnsi="Arial" w:cs="Arial"/>
          <w:sz w:val="24"/>
          <w:szCs w:val="24"/>
        </w:rPr>
        <w:t>í</w:t>
      </w:r>
      <w:r w:rsidRPr="00800FCA">
        <w:rPr>
          <w:rFonts w:ascii="Arial" w:hAnsi="Arial" w:cs="Arial"/>
          <w:sz w:val="24"/>
          <w:szCs w:val="24"/>
        </w:rPr>
        <w:t>jara</w:t>
      </w:r>
      <w:proofErr w:type="spellEnd"/>
      <w:r w:rsidRPr="00800FCA">
        <w:rPr>
          <w:rFonts w:ascii="Arial" w:hAnsi="Arial" w:cs="Arial"/>
          <w:sz w:val="24"/>
          <w:szCs w:val="24"/>
        </w:rPr>
        <w:t xml:space="preserve"> hasta la frontera de Portugal donde ya comienza el </w:t>
      </w:r>
      <w:r w:rsidR="00A47E48" w:rsidRPr="00800FCA">
        <w:rPr>
          <w:rFonts w:ascii="Arial" w:hAnsi="Arial" w:cs="Arial"/>
          <w:sz w:val="24"/>
          <w:szCs w:val="24"/>
        </w:rPr>
        <w:t>último</w:t>
      </w:r>
      <w:r w:rsidRPr="00800FCA">
        <w:rPr>
          <w:rFonts w:ascii="Arial" w:hAnsi="Arial" w:cs="Arial"/>
          <w:sz w:val="24"/>
          <w:szCs w:val="24"/>
        </w:rPr>
        <w:t xml:space="preserve"> tramo, el curso bajo</w:t>
      </w:r>
      <w:r w:rsidR="00A47E48" w:rsidRPr="00800FCA">
        <w:rPr>
          <w:rFonts w:ascii="Arial" w:hAnsi="Arial" w:cs="Arial"/>
          <w:sz w:val="24"/>
          <w:szCs w:val="24"/>
        </w:rPr>
        <w:t xml:space="preserve"> y que desemboca en el golfo de Cádiz, frontera entre España y Portugal. </w:t>
      </w:r>
      <w:r w:rsidRPr="00800FCA">
        <w:rPr>
          <w:rFonts w:ascii="Arial" w:hAnsi="Arial" w:cs="Arial"/>
          <w:sz w:val="24"/>
          <w:szCs w:val="24"/>
        </w:rPr>
        <w:t>Los afluentes más importantes se encu</w:t>
      </w:r>
      <w:r w:rsidR="00A47E48" w:rsidRPr="00800FCA">
        <w:rPr>
          <w:rFonts w:ascii="Arial" w:hAnsi="Arial" w:cs="Arial"/>
          <w:sz w:val="24"/>
          <w:szCs w:val="24"/>
        </w:rPr>
        <w:t>en</w:t>
      </w:r>
      <w:r w:rsidRPr="00800FCA">
        <w:rPr>
          <w:rFonts w:ascii="Arial" w:hAnsi="Arial" w:cs="Arial"/>
          <w:sz w:val="24"/>
          <w:szCs w:val="24"/>
        </w:rPr>
        <w:t>tran todo en la margen derecha</w:t>
      </w:r>
      <w:r w:rsidR="00A47E48" w:rsidRPr="00800FCA">
        <w:rPr>
          <w:rFonts w:ascii="Arial" w:hAnsi="Arial" w:cs="Arial"/>
          <w:sz w:val="24"/>
          <w:szCs w:val="24"/>
        </w:rPr>
        <w:t>, debido que su relieve es suave y ocasiona encharcamientos que forman mediante drenaje, grandes acuíferos y humedales importantes como las tablas de Daimiel. Estos afluentes son</w:t>
      </w:r>
      <w:r w:rsidRPr="00800FCA">
        <w:rPr>
          <w:rFonts w:ascii="Arial" w:hAnsi="Arial" w:cs="Arial"/>
          <w:sz w:val="24"/>
          <w:szCs w:val="24"/>
        </w:rPr>
        <w:t xml:space="preserve"> el </w:t>
      </w:r>
      <w:r w:rsidR="00A47E48" w:rsidRPr="00800FCA">
        <w:rPr>
          <w:rFonts w:ascii="Arial" w:hAnsi="Arial" w:cs="Arial"/>
          <w:sz w:val="24"/>
          <w:szCs w:val="24"/>
        </w:rPr>
        <w:t>Zá</w:t>
      </w:r>
      <w:r w:rsidRPr="00800FCA">
        <w:rPr>
          <w:rFonts w:ascii="Arial" w:hAnsi="Arial" w:cs="Arial"/>
          <w:sz w:val="24"/>
          <w:szCs w:val="24"/>
        </w:rPr>
        <w:t>ncara el Cigüela y el Bullaque</w:t>
      </w:r>
      <w:r w:rsidR="00A47E48" w:rsidRPr="00800FCA">
        <w:rPr>
          <w:rFonts w:ascii="Arial" w:hAnsi="Arial" w:cs="Arial"/>
          <w:sz w:val="24"/>
          <w:szCs w:val="24"/>
        </w:rPr>
        <w:t>. Por la margen izquierda también nos encontramos los afluentes Azuer, Guadiana alto, Jabalón, Zújar, Matachel, Ardila y Chanza.</w:t>
      </w:r>
      <w:r w:rsidR="00E528B2" w:rsidRPr="00800FCA">
        <w:rPr>
          <w:rFonts w:ascii="Arial" w:hAnsi="Arial" w:cs="Arial"/>
          <w:sz w:val="24"/>
          <w:szCs w:val="24"/>
        </w:rPr>
        <w:t xml:space="preserve"> </w:t>
      </w:r>
      <w:sdt>
        <w:sdtPr>
          <w:rPr>
            <w:rFonts w:ascii="Arial" w:hAnsi="Arial" w:cs="Arial"/>
            <w:sz w:val="24"/>
            <w:szCs w:val="24"/>
          </w:rPr>
          <w:tag w:val="MENDELEY_CITATION_v3_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"/>
          <w:id w:val="375898541"/>
          <w:placeholder>
            <w:docPart w:val="DefaultPlaceholder_-1854013440"/>
          </w:placeholder>
        </w:sdtPr>
        <w:sdtEndPr/>
        <w:sdtContent>
          <w:r w:rsidR="00BD076E">
            <w:rPr>
              <w:rFonts w:eastAsia="Times New Roman"/>
            </w:rPr>
            <w:t>(</w:t>
          </w:r>
          <w:r w:rsidR="00BD076E">
            <w:rPr>
              <w:rFonts w:eastAsia="Times New Roman"/>
              <w:i/>
              <w:iCs/>
            </w:rPr>
            <w:t>RÍO GUADIANA: Mapa, Afluente, y Todo Lo Que Necesita Conocer</w:t>
          </w:r>
          <w:r w:rsidR="00BD076E">
            <w:rPr>
              <w:rFonts w:eastAsia="Times New Roman"/>
            </w:rPr>
            <w:t xml:space="preserve">, </w:t>
          </w:r>
          <w:proofErr w:type="spellStart"/>
          <w:r w:rsidR="00BD076E">
            <w:rPr>
              <w:rFonts w:eastAsia="Times New Roman"/>
            </w:rPr>
            <w:t>n.d</w:t>
          </w:r>
          <w:proofErr w:type="spellEnd"/>
          <w:r w:rsidR="00BD076E">
            <w:rPr>
              <w:rFonts w:eastAsia="Times New Roman"/>
            </w:rPr>
            <w:t>.)</w:t>
          </w:r>
        </w:sdtContent>
      </w:sdt>
      <w:sdt>
        <w:sdtPr>
          <w:rPr>
            <w:rFonts w:ascii="Arial" w:hAnsi="Arial" w:cs="Arial"/>
            <w:sz w:val="24"/>
            <w:szCs w:val="24"/>
          </w:rPr>
          <w:tag w:val="MENDELEY_CITATION_v3_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"/>
          <w:id w:val="-1111895041"/>
          <w:placeholder>
            <w:docPart w:val="DefaultPlaceholder_-1854013440"/>
          </w:placeholder>
        </w:sdtPr>
        <w:sdtEndPr/>
        <w:sdtContent>
          <w:r w:rsidR="00BD076E">
            <w:rPr>
              <w:rFonts w:eastAsia="Times New Roman"/>
            </w:rPr>
            <w:t>(</w:t>
          </w:r>
          <w:r w:rsidR="00BD076E">
            <w:rPr>
              <w:rFonts w:eastAsia="Times New Roman"/>
              <w:i/>
              <w:iCs/>
            </w:rPr>
            <w:t>4. CUENCA DEL GUADIANA 4.1. CARACTERISTICAS GENERALES</w:t>
          </w:r>
          <w:r w:rsidR="00BD076E">
            <w:rPr>
              <w:rFonts w:eastAsia="Times New Roman"/>
            </w:rPr>
            <w:t xml:space="preserve">, </w:t>
          </w:r>
          <w:proofErr w:type="spellStart"/>
          <w:r w:rsidR="00BD076E">
            <w:rPr>
              <w:rFonts w:eastAsia="Times New Roman"/>
            </w:rPr>
            <w:t>n.d</w:t>
          </w:r>
          <w:proofErr w:type="spellEnd"/>
          <w:r w:rsidR="00BD076E">
            <w:rPr>
              <w:rFonts w:eastAsia="Times New Roman"/>
            </w:rPr>
            <w:t>.)</w:t>
          </w:r>
        </w:sdtContent>
      </w:sdt>
    </w:p>
    <w:p w14:paraId="6535DD8C" w14:textId="2DF32477" w:rsidR="00192C7A" w:rsidRPr="00800FCA" w:rsidRDefault="00BE1B7F" w:rsidP="0022105A">
      <w:pPr>
        <w:spacing w:before="240" w:line="240" w:lineRule="auto"/>
        <w:jc w:val="both"/>
        <w:rPr>
          <w:rFonts w:ascii="Arial" w:hAnsi="Arial" w:cs="Arial"/>
          <w:b/>
          <w:bCs/>
          <w:sz w:val="24"/>
          <w:szCs w:val="24"/>
        </w:rPr>
      </w:pPr>
      <w:r w:rsidRPr="00800FCA">
        <w:rPr>
          <w:rFonts w:ascii="Arial" w:hAnsi="Arial" w:cs="Arial"/>
          <w:b/>
          <w:bCs/>
          <w:sz w:val="24"/>
          <w:szCs w:val="24"/>
        </w:rPr>
        <w:t>Los efectos</w:t>
      </w:r>
      <w:r w:rsidR="00CE129D" w:rsidRPr="00800FCA">
        <w:rPr>
          <w:rFonts w:ascii="Arial" w:hAnsi="Arial" w:cs="Arial"/>
          <w:b/>
          <w:bCs/>
          <w:sz w:val="24"/>
          <w:szCs w:val="24"/>
        </w:rPr>
        <w:t xml:space="preserve"> de</w:t>
      </w:r>
      <w:r w:rsidRPr="00800FCA">
        <w:rPr>
          <w:rFonts w:ascii="Arial" w:hAnsi="Arial" w:cs="Arial"/>
          <w:b/>
          <w:bCs/>
          <w:sz w:val="24"/>
          <w:szCs w:val="24"/>
        </w:rPr>
        <w:t xml:space="preserve"> la</w:t>
      </w:r>
      <w:r w:rsidR="00CE129D" w:rsidRPr="00800FCA">
        <w:rPr>
          <w:rFonts w:ascii="Arial" w:hAnsi="Arial" w:cs="Arial"/>
          <w:b/>
          <w:bCs/>
          <w:sz w:val="24"/>
          <w:szCs w:val="24"/>
        </w:rPr>
        <w:t xml:space="preserve"> </w:t>
      </w:r>
      <w:r w:rsidR="00192C7A" w:rsidRPr="00800FCA">
        <w:rPr>
          <w:rFonts w:ascii="Arial" w:hAnsi="Arial" w:cs="Arial"/>
          <w:b/>
          <w:bCs/>
          <w:sz w:val="24"/>
          <w:szCs w:val="24"/>
        </w:rPr>
        <w:t>eutrofización en el río Guadiana</w:t>
      </w:r>
    </w:p>
    <w:p w14:paraId="1727A585" w14:textId="12034C70" w:rsidR="00A47E48" w:rsidRPr="00800FCA" w:rsidRDefault="00B64386" w:rsidP="0078163C">
      <w:pPr>
        <w:spacing w:before="240" w:line="240" w:lineRule="auto"/>
        <w:jc w:val="both"/>
        <w:rPr>
          <w:rFonts w:ascii="Arial" w:hAnsi="Arial" w:cs="Arial"/>
          <w:sz w:val="24"/>
          <w:szCs w:val="24"/>
        </w:rPr>
      </w:pPr>
      <w:r w:rsidRPr="00800FCA">
        <w:rPr>
          <w:rFonts w:ascii="Arial" w:hAnsi="Arial" w:cs="Arial"/>
          <w:noProof/>
          <w:sz w:val="24"/>
          <w:szCs w:val="24"/>
        </w:rPr>
        <w:drawing>
          <wp:anchor distT="0" distB="0" distL="114300" distR="114300" simplePos="0" relativeHeight="251676160" behindDoc="0" locked="0" layoutInCell="1" allowOverlap="1" wp14:anchorId="2123B27D" wp14:editId="01A3DE05">
            <wp:simplePos x="0" y="0"/>
            <wp:positionH relativeFrom="margin">
              <wp:posOffset>32385</wp:posOffset>
            </wp:positionH>
            <wp:positionV relativeFrom="paragraph">
              <wp:posOffset>1302385</wp:posOffset>
            </wp:positionV>
            <wp:extent cx="5330825" cy="1874520"/>
            <wp:effectExtent l="0" t="0" r="3175" b="0"/>
            <wp:wrapThrough wrapText="bothSides">
              <wp:wrapPolygon edited="0">
                <wp:start x="0" y="0"/>
                <wp:lineTo x="0" y="21293"/>
                <wp:lineTo x="21536" y="21293"/>
                <wp:lineTo x="21536"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8690" t="37923" r="9450" b="18482"/>
                    <a:stretch/>
                  </pic:blipFill>
                  <pic:spPr bwMode="auto">
                    <a:xfrm>
                      <a:off x="0" y="0"/>
                      <a:ext cx="5330825" cy="1874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7DF9" w:rsidRPr="00800FCA">
        <w:rPr>
          <w:rFonts w:ascii="Arial" w:hAnsi="Arial" w:cs="Arial"/>
          <w:sz w:val="24"/>
          <w:szCs w:val="24"/>
        </w:rPr>
        <w:t xml:space="preserve">El fenómeno de la eutrofización es uno de los mayores problemas ambientales a los que nos enfrentamos </w:t>
      </w:r>
      <w:r w:rsidR="00D36E21" w:rsidRPr="00800FCA">
        <w:rPr>
          <w:rFonts w:ascii="Arial" w:hAnsi="Arial" w:cs="Arial"/>
          <w:sz w:val="24"/>
          <w:szCs w:val="24"/>
        </w:rPr>
        <w:t>en la actualidad</w:t>
      </w:r>
      <w:r w:rsidR="00417DF9" w:rsidRPr="00800FCA">
        <w:rPr>
          <w:rFonts w:ascii="Arial" w:hAnsi="Arial" w:cs="Arial"/>
          <w:sz w:val="24"/>
          <w:szCs w:val="24"/>
        </w:rPr>
        <w:t xml:space="preserve"> y el río Guadiana como muchas otras masas de agua se ha visto gravemente afectado por </w:t>
      </w:r>
      <w:r w:rsidR="00CE129D" w:rsidRPr="00800FCA">
        <w:rPr>
          <w:rFonts w:ascii="Arial" w:hAnsi="Arial" w:cs="Arial"/>
          <w:sz w:val="24"/>
          <w:szCs w:val="24"/>
        </w:rPr>
        <w:t>ella</w:t>
      </w:r>
      <w:r w:rsidR="00D36E21" w:rsidRPr="00800FCA">
        <w:rPr>
          <w:rFonts w:ascii="Arial" w:hAnsi="Arial" w:cs="Arial"/>
          <w:sz w:val="24"/>
          <w:szCs w:val="24"/>
        </w:rPr>
        <w:t xml:space="preserve"> favoreciendo la expansión de la invasión de algunas plantas acuáticas, de las cuales algunas comenzaron a habitar el río en los años 80 como es el caso del nenúfar mejicano, en los 90 en el caso del helecho de agua y el conocido jacinto de agua a comienzos de los 2000.</w:t>
      </w:r>
    </w:p>
    <w:p w14:paraId="6AB70124" w14:textId="557F5C43" w:rsidR="00724BFD" w:rsidRPr="00800FCA" w:rsidRDefault="0039798E" w:rsidP="0078163C">
      <w:pPr>
        <w:spacing w:before="240" w:line="240" w:lineRule="auto"/>
        <w:jc w:val="both"/>
        <w:rPr>
          <w:rFonts w:ascii="Arial" w:hAnsi="Arial" w:cs="Arial"/>
          <w:sz w:val="24"/>
          <w:szCs w:val="24"/>
        </w:rPr>
      </w:pPr>
      <w:r w:rsidRPr="00800FCA">
        <w:rPr>
          <w:rFonts w:ascii="Arial" w:hAnsi="Arial" w:cs="Arial"/>
          <w:sz w:val="24"/>
          <w:szCs w:val="24"/>
        </w:rPr>
        <w:t xml:space="preserve">Figura </w:t>
      </w:r>
      <w:r w:rsidR="00B72596" w:rsidRPr="00800FCA">
        <w:rPr>
          <w:rFonts w:ascii="Arial" w:hAnsi="Arial" w:cs="Arial"/>
          <w:sz w:val="24"/>
          <w:szCs w:val="24"/>
        </w:rPr>
        <w:t>1</w:t>
      </w:r>
      <w:r w:rsidR="00576DAE" w:rsidRPr="00800FCA">
        <w:rPr>
          <w:rFonts w:ascii="Arial" w:hAnsi="Arial" w:cs="Arial"/>
          <w:sz w:val="24"/>
          <w:szCs w:val="24"/>
        </w:rPr>
        <w:t>:</w:t>
      </w:r>
      <w:r w:rsidR="00B72596" w:rsidRPr="00800FCA">
        <w:rPr>
          <w:rFonts w:ascii="Arial" w:hAnsi="Arial" w:cs="Arial"/>
          <w:sz w:val="24"/>
          <w:szCs w:val="24"/>
        </w:rPr>
        <w:t xml:space="preserve"> </w:t>
      </w:r>
      <w:r w:rsidR="009B4705" w:rsidRPr="00800FCA">
        <w:rPr>
          <w:rFonts w:ascii="Arial" w:hAnsi="Arial" w:cs="Arial"/>
          <w:sz w:val="24"/>
          <w:szCs w:val="24"/>
        </w:rPr>
        <w:t xml:space="preserve">Fotografía satélite de un tramo del río Guadiana a su paso por </w:t>
      </w:r>
      <w:r w:rsidR="00037C67" w:rsidRPr="00800FCA">
        <w:rPr>
          <w:rFonts w:ascii="Arial" w:hAnsi="Arial" w:cs="Arial"/>
          <w:sz w:val="24"/>
          <w:szCs w:val="24"/>
        </w:rPr>
        <w:t>Badajoz. T</w:t>
      </w:r>
      <w:r w:rsidR="00724BFD" w:rsidRPr="00800FCA">
        <w:rPr>
          <w:rFonts w:ascii="Arial" w:hAnsi="Arial" w:cs="Arial"/>
          <w:sz w:val="24"/>
          <w:szCs w:val="24"/>
        </w:rPr>
        <w:t>omada</w:t>
      </w:r>
      <w:r w:rsidR="00037C67" w:rsidRPr="00800FCA">
        <w:rPr>
          <w:rFonts w:ascii="Arial" w:hAnsi="Arial" w:cs="Arial"/>
          <w:sz w:val="24"/>
          <w:szCs w:val="24"/>
        </w:rPr>
        <w:t xml:space="preserve"> desde el </w:t>
      </w:r>
      <w:proofErr w:type="spellStart"/>
      <w:r w:rsidR="00037C67" w:rsidRPr="00800FCA">
        <w:rPr>
          <w:rFonts w:ascii="Arial" w:hAnsi="Arial" w:cs="Arial"/>
          <w:sz w:val="24"/>
          <w:szCs w:val="24"/>
        </w:rPr>
        <w:t>GoogleEarth</w:t>
      </w:r>
      <w:proofErr w:type="spellEnd"/>
      <w:r w:rsidR="00724BFD" w:rsidRPr="00800FCA">
        <w:rPr>
          <w:rFonts w:ascii="Arial" w:hAnsi="Arial" w:cs="Arial"/>
          <w:sz w:val="24"/>
          <w:szCs w:val="24"/>
        </w:rPr>
        <w:t xml:space="preserve"> el 29/08/2</w:t>
      </w:r>
      <w:r w:rsidR="00037C67" w:rsidRPr="00800FCA">
        <w:rPr>
          <w:rFonts w:ascii="Arial" w:hAnsi="Arial" w:cs="Arial"/>
          <w:sz w:val="24"/>
          <w:szCs w:val="24"/>
        </w:rPr>
        <w:t>0</w:t>
      </w:r>
      <w:r w:rsidR="00724BFD" w:rsidRPr="00800FCA">
        <w:rPr>
          <w:rFonts w:ascii="Arial" w:hAnsi="Arial" w:cs="Arial"/>
          <w:sz w:val="24"/>
          <w:szCs w:val="24"/>
        </w:rPr>
        <w:t>21</w:t>
      </w:r>
      <w:r w:rsidR="00540E89" w:rsidRPr="00800FCA">
        <w:rPr>
          <w:rFonts w:ascii="Arial" w:hAnsi="Arial" w:cs="Arial"/>
          <w:sz w:val="24"/>
          <w:szCs w:val="24"/>
        </w:rPr>
        <w:t>.</w:t>
      </w:r>
      <w:r w:rsidR="00037C67" w:rsidRPr="00800FCA">
        <w:rPr>
          <w:rFonts w:ascii="Arial" w:hAnsi="Arial" w:cs="Arial"/>
          <w:sz w:val="24"/>
          <w:szCs w:val="24"/>
        </w:rPr>
        <w:t xml:space="preserve"> </w:t>
      </w:r>
    </w:p>
    <w:p w14:paraId="4F11A2C3" w14:textId="226BB714" w:rsidR="00724BFD" w:rsidRPr="00800FCA" w:rsidRDefault="00B72596" w:rsidP="0078163C">
      <w:pPr>
        <w:spacing w:before="240" w:line="240" w:lineRule="auto"/>
        <w:jc w:val="both"/>
        <w:rPr>
          <w:rFonts w:ascii="Arial" w:hAnsi="Arial" w:cs="Arial"/>
          <w:sz w:val="24"/>
          <w:szCs w:val="24"/>
        </w:rPr>
      </w:pPr>
      <w:r w:rsidRPr="00800FCA">
        <w:rPr>
          <w:rFonts w:ascii="Arial" w:hAnsi="Arial" w:cs="Arial"/>
          <w:noProof/>
          <w:sz w:val="24"/>
          <w:szCs w:val="24"/>
        </w:rPr>
        <w:lastRenderedPageBreak/>
        <w:drawing>
          <wp:anchor distT="0" distB="0" distL="114300" distR="114300" simplePos="0" relativeHeight="251653632" behindDoc="0" locked="0" layoutInCell="1" allowOverlap="1" wp14:anchorId="61156FC3" wp14:editId="627BC108">
            <wp:simplePos x="0" y="0"/>
            <wp:positionH relativeFrom="margin">
              <wp:align>right</wp:align>
            </wp:positionH>
            <wp:positionV relativeFrom="paragraph">
              <wp:posOffset>322</wp:posOffset>
            </wp:positionV>
            <wp:extent cx="5364480" cy="2343785"/>
            <wp:effectExtent l="0" t="0" r="7620" b="0"/>
            <wp:wrapThrough wrapText="bothSides">
              <wp:wrapPolygon edited="0">
                <wp:start x="0" y="0"/>
                <wp:lineTo x="0" y="21419"/>
                <wp:lineTo x="21554" y="21419"/>
                <wp:lineTo x="21554"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06" b="42065"/>
                    <a:stretch/>
                  </pic:blipFill>
                  <pic:spPr bwMode="auto">
                    <a:xfrm>
                      <a:off x="0" y="0"/>
                      <a:ext cx="5364480" cy="2343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7C67" w:rsidRPr="00800FCA">
        <w:rPr>
          <w:rFonts w:ascii="Arial" w:hAnsi="Arial" w:cs="Arial"/>
          <w:sz w:val="24"/>
          <w:szCs w:val="24"/>
        </w:rPr>
        <w:t>Figura</w:t>
      </w:r>
      <w:r w:rsidRPr="00800FCA">
        <w:rPr>
          <w:rFonts w:ascii="Arial" w:hAnsi="Arial" w:cs="Arial"/>
          <w:sz w:val="24"/>
          <w:szCs w:val="24"/>
        </w:rPr>
        <w:t xml:space="preserve"> 2</w:t>
      </w:r>
      <w:r w:rsidR="00576DAE" w:rsidRPr="00800FCA">
        <w:rPr>
          <w:rFonts w:ascii="Arial" w:hAnsi="Arial" w:cs="Arial"/>
          <w:sz w:val="24"/>
          <w:szCs w:val="24"/>
        </w:rPr>
        <w:t xml:space="preserve">: </w:t>
      </w:r>
      <w:r w:rsidR="009B4705" w:rsidRPr="00800FCA">
        <w:rPr>
          <w:rFonts w:ascii="Arial" w:hAnsi="Arial" w:cs="Arial"/>
          <w:sz w:val="24"/>
          <w:szCs w:val="24"/>
        </w:rPr>
        <w:t xml:space="preserve">Fotografía del nenúfar mexicano desde cerca a su paso por Badajoz. </w:t>
      </w:r>
      <w:r w:rsidR="00037C67" w:rsidRPr="00800FCA">
        <w:rPr>
          <w:rFonts w:ascii="Arial" w:hAnsi="Arial" w:cs="Arial"/>
          <w:sz w:val="24"/>
          <w:szCs w:val="24"/>
        </w:rPr>
        <w:t>14/7/</w:t>
      </w:r>
      <w:r w:rsidR="00724BFD" w:rsidRPr="00800FCA">
        <w:rPr>
          <w:rFonts w:ascii="Arial" w:hAnsi="Arial" w:cs="Arial"/>
          <w:sz w:val="24"/>
          <w:szCs w:val="24"/>
        </w:rPr>
        <w:t>2021</w:t>
      </w:r>
      <w:r w:rsidR="00037C67" w:rsidRPr="00800FCA">
        <w:rPr>
          <w:rFonts w:ascii="Arial" w:hAnsi="Arial" w:cs="Arial"/>
          <w:sz w:val="24"/>
          <w:szCs w:val="24"/>
        </w:rPr>
        <w:t>.</w:t>
      </w:r>
    </w:p>
    <w:p w14:paraId="7A1CDB0B" w14:textId="55BCF8D6" w:rsidR="00417DF9" w:rsidRPr="00800FCA" w:rsidRDefault="00417DF9" w:rsidP="0078163C">
      <w:pPr>
        <w:spacing w:before="240" w:line="240" w:lineRule="auto"/>
        <w:jc w:val="both"/>
        <w:rPr>
          <w:rFonts w:ascii="Arial" w:hAnsi="Arial" w:cs="Arial"/>
          <w:sz w:val="24"/>
          <w:szCs w:val="24"/>
        </w:rPr>
      </w:pPr>
      <w:r w:rsidRPr="00800FCA">
        <w:rPr>
          <w:rFonts w:ascii="Arial" w:hAnsi="Arial" w:cs="Arial"/>
          <w:sz w:val="24"/>
          <w:szCs w:val="24"/>
        </w:rPr>
        <w:t>La eutrofización consiste en el excesivo enriquecimiento de nutrientes de los sistemas acuáticos</w:t>
      </w:r>
      <w:r w:rsidR="009B4705" w:rsidRPr="00800FCA">
        <w:rPr>
          <w:rFonts w:ascii="Arial" w:hAnsi="Arial" w:cs="Arial"/>
          <w:sz w:val="24"/>
          <w:szCs w:val="24"/>
        </w:rPr>
        <w:t>.</w:t>
      </w:r>
      <w:r w:rsidRPr="00800FCA">
        <w:rPr>
          <w:rFonts w:ascii="Arial" w:hAnsi="Arial" w:cs="Arial"/>
          <w:sz w:val="24"/>
          <w:szCs w:val="24"/>
        </w:rPr>
        <w:t xml:space="preserve"> </w:t>
      </w:r>
      <w:r w:rsidR="009B4705" w:rsidRPr="00800FCA">
        <w:rPr>
          <w:rFonts w:ascii="Arial" w:hAnsi="Arial" w:cs="Arial"/>
          <w:sz w:val="24"/>
          <w:szCs w:val="24"/>
        </w:rPr>
        <w:t>P</w:t>
      </w:r>
      <w:r w:rsidRPr="00800FCA">
        <w:rPr>
          <w:rFonts w:ascii="Arial" w:hAnsi="Arial" w:cs="Arial"/>
          <w:sz w:val="24"/>
          <w:szCs w:val="24"/>
        </w:rPr>
        <w:t>rincipalmente en aguas dulces</w:t>
      </w:r>
      <w:r w:rsidR="009B4705" w:rsidRPr="00800FCA">
        <w:rPr>
          <w:rFonts w:ascii="Arial" w:hAnsi="Arial" w:cs="Arial"/>
          <w:sz w:val="24"/>
          <w:szCs w:val="24"/>
        </w:rPr>
        <w:t>,</w:t>
      </w:r>
      <w:r w:rsidRPr="00800FCA">
        <w:rPr>
          <w:rFonts w:ascii="Arial" w:hAnsi="Arial" w:cs="Arial"/>
          <w:sz w:val="24"/>
          <w:szCs w:val="24"/>
        </w:rPr>
        <w:t xml:space="preserve"> los más dañinos por su poder limitante son el nitrógeno y el fósforo</w:t>
      </w:r>
      <w:r w:rsidR="00B72596" w:rsidRPr="00800FCA">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MmIxMzQ4NDEtMDdiMS00NWY1LTk3YmItNjkyYzJhYzI0NGI0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
          <w:id w:val="-1504589429"/>
          <w:placeholder>
            <w:docPart w:val="DefaultPlaceholder_-1854013440"/>
          </w:placeholder>
        </w:sdtPr>
        <w:sdtEndPr/>
        <w:sdtContent>
          <w:r w:rsidR="00BD076E" w:rsidRPr="00BD076E">
            <w:rPr>
              <w:rFonts w:ascii="Arial" w:hAnsi="Arial" w:cs="Arial"/>
              <w:color w:val="000000"/>
              <w:sz w:val="24"/>
              <w:szCs w:val="24"/>
            </w:rPr>
            <w:t xml:space="preserve">(Paola et al., </w:t>
          </w:r>
          <w:proofErr w:type="spellStart"/>
          <w:r w:rsidR="00BD076E" w:rsidRPr="00BD076E">
            <w:rPr>
              <w:rFonts w:ascii="Arial" w:hAnsi="Arial" w:cs="Arial"/>
              <w:color w:val="000000"/>
              <w:sz w:val="24"/>
              <w:szCs w:val="24"/>
            </w:rPr>
            <w:t>n.d</w:t>
          </w:r>
          <w:proofErr w:type="spellEnd"/>
          <w:r w:rsidR="00BD076E" w:rsidRPr="00BD076E">
            <w:rPr>
              <w:rFonts w:ascii="Arial" w:hAnsi="Arial" w:cs="Arial"/>
              <w:color w:val="000000"/>
              <w:sz w:val="24"/>
              <w:szCs w:val="24"/>
            </w:rPr>
            <w:t>.)</w:t>
          </w:r>
        </w:sdtContent>
      </w:sdt>
      <w:r w:rsidRPr="00800FCA">
        <w:rPr>
          <w:rFonts w:ascii="Arial" w:hAnsi="Arial" w:cs="Arial"/>
          <w:sz w:val="24"/>
          <w:szCs w:val="24"/>
        </w:rPr>
        <w:t>Estos nutrientes añadidos aun entorno con temperaturas cada vez más altas, aguas con poco movimiento, la acumulación lodos y la inexistencia de sistemas reguladores</w:t>
      </w:r>
      <w:r w:rsidR="009B4705" w:rsidRPr="00800FCA">
        <w:rPr>
          <w:rFonts w:ascii="Arial" w:hAnsi="Arial" w:cs="Arial"/>
          <w:sz w:val="24"/>
          <w:szCs w:val="24"/>
        </w:rPr>
        <w:t>,</w:t>
      </w:r>
      <w:r w:rsidRPr="00800FCA">
        <w:rPr>
          <w:rFonts w:ascii="Arial" w:hAnsi="Arial" w:cs="Arial"/>
          <w:sz w:val="24"/>
          <w:szCs w:val="24"/>
        </w:rPr>
        <w:t xml:space="preserve"> hacen que se produzca un crecimiento de biomasa que agota el oxígeno disponible </w:t>
      </w:r>
      <w:r w:rsidR="009B4705" w:rsidRPr="00800FCA">
        <w:rPr>
          <w:rFonts w:ascii="Arial" w:hAnsi="Arial" w:cs="Arial"/>
          <w:sz w:val="24"/>
          <w:szCs w:val="24"/>
        </w:rPr>
        <w:t xml:space="preserve">en el agua </w:t>
      </w:r>
      <w:r w:rsidRPr="00800FCA">
        <w:rPr>
          <w:rFonts w:ascii="Arial" w:hAnsi="Arial" w:cs="Arial"/>
          <w:sz w:val="24"/>
          <w:szCs w:val="24"/>
        </w:rPr>
        <w:t>por la ausencia de luz</w:t>
      </w:r>
      <w:r w:rsidR="009B4705" w:rsidRPr="00800FCA">
        <w:rPr>
          <w:rFonts w:ascii="Arial" w:hAnsi="Arial" w:cs="Arial"/>
          <w:sz w:val="24"/>
          <w:szCs w:val="24"/>
        </w:rPr>
        <w:t xml:space="preserve">. Se acaban </w:t>
      </w:r>
      <w:r w:rsidRPr="00800FCA">
        <w:rPr>
          <w:rFonts w:ascii="Arial" w:hAnsi="Arial" w:cs="Arial"/>
          <w:sz w:val="24"/>
          <w:szCs w:val="24"/>
        </w:rPr>
        <w:t xml:space="preserve">generando condiciones anóxicas y la pudrición de la masa de agua. Las actividades productoras humanas han provocado que muchas masas de aguas se degraden y pasen de oligotróficas a mesotróficas, eutróficas y finalmente hipertróficas. </w:t>
      </w:r>
    </w:p>
    <w:tbl>
      <w:tblPr>
        <w:tblStyle w:val="Tablaconcuadrcula"/>
        <w:tblW w:w="0" w:type="auto"/>
        <w:tblInd w:w="-5" w:type="dxa"/>
        <w:tblLook w:val="04A0" w:firstRow="1" w:lastRow="0" w:firstColumn="1" w:lastColumn="0" w:noHBand="0" w:noVBand="1"/>
      </w:tblPr>
      <w:tblGrid>
        <w:gridCol w:w="1884"/>
        <w:gridCol w:w="1322"/>
        <w:gridCol w:w="1333"/>
        <w:gridCol w:w="1244"/>
        <w:gridCol w:w="1409"/>
        <w:gridCol w:w="1302"/>
      </w:tblGrid>
      <w:tr w:rsidR="00355B3C" w:rsidRPr="00800FCA" w14:paraId="581F5526" w14:textId="77777777" w:rsidTr="0078163C">
        <w:tc>
          <w:tcPr>
            <w:tcW w:w="1884" w:type="dxa"/>
          </w:tcPr>
          <w:p w14:paraId="26A22F8A" w14:textId="164256B6" w:rsidR="00355B3C" w:rsidRPr="00800FCA" w:rsidRDefault="00355B3C" w:rsidP="000C0E45">
            <w:pPr>
              <w:jc w:val="both"/>
              <w:rPr>
                <w:rFonts w:ascii="Arial" w:hAnsi="Arial" w:cs="Arial"/>
                <w:sz w:val="24"/>
                <w:szCs w:val="24"/>
              </w:rPr>
            </w:pPr>
            <w:r w:rsidRPr="00800FCA">
              <w:rPr>
                <w:rFonts w:ascii="Arial" w:hAnsi="Arial" w:cs="Arial"/>
                <w:sz w:val="24"/>
                <w:szCs w:val="24"/>
              </w:rPr>
              <w:t>Categoría trófica</w:t>
            </w:r>
          </w:p>
        </w:tc>
        <w:tc>
          <w:tcPr>
            <w:tcW w:w="1322" w:type="dxa"/>
          </w:tcPr>
          <w:p w14:paraId="37069B46" w14:textId="4DB1EB6E" w:rsidR="00355B3C" w:rsidRPr="00800FCA" w:rsidRDefault="00957081" w:rsidP="000C0E45">
            <w:pPr>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t</m:t>
                    </m:r>
                  </m:sub>
                </m:sSub>
                <m:r>
                  <w:rPr>
                    <w:rFonts w:ascii="Cambria Math" w:hAnsi="Cambria Math" w:cs="Arial"/>
                    <w:sz w:val="24"/>
                    <w:szCs w:val="24"/>
                  </w:rPr>
                  <m:t>(µg/L)</m:t>
                </m:r>
              </m:oMath>
            </m:oMathPara>
          </w:p>
        </w:tc>
        <w:tc>
          <w:tcPr>
            <w:tcW w:w="2577" w:type="dxa"/>
            <w:gridSpan w:val="2"/>
          </w:tcPr>
          <w:p w14:paraId="137F939D" w14:textId="490C674E" w:rsidR="00355B3C" w:rsidRPr="00800FCA" w:rsidRDefault="00355B3C" w:rsidP="000C0E45">
            <w:pPr>
              <w:jc w:val="both"/>
              <w:rPr>
                <w:rFonts w:ascii="Arial" w:hAnsi="Arial" w:cs="Arial"/>
                <w:sz w:val="24"/>
                <w:szCs w:val="24"/>
              </w:rPr>
            </w:pPr>
            <w:proofErr w:type="spellStart"/>
            <w:r w:rsidRPr="00800FCA">
              <w:rPr>
                <w:rFonts w:ascii="Arial" w:hAnsi="Arial" w:cs="Arial"/>
                <w:sz w:val="24"/>
                <w:szCs w:val="24"/>
              </w:rPr>
              <w:t>Clorf</w:t>
            </w:r>
            <w:proofErr w:type="spellEnd"/>
            <w:r w:rsidRPr="00800FCA">
              <w:rPr>
                <w:rFonts w:ascii="Arial" w:hAnsi="Arial" w:cs="Arial"/>
                <w:sz w:val="24"/>
                <w:szCs w:val="24"/>
              </w:rPr>
              <w:t xml:space="preserve"> a </w:t>
            </w:r>
            <m:oMath>
              <m:r>
                <w:rPr>
                  <w:rFonts w:ascii="Cambria Math" w:hAnsi="Cambria Math" w:cs="Arial"/>
                  <w:sz w:val="24"/>
                  <w:szCs w:val="24"/>
                </w:rPr>
                <m:t>(µg/L)</m:t>
              </m:r>
            </m:oMath>
          </w:p>
        </w:tc>
        <w:tc>
          <w:tcPr>
            <w:tcW w:w="2711" w:type="dxa"/>
            <w:gridSpan w:val="2"/>
          </w:tcPr>
          <w:p w14:paraId="03366077" w14:textId="12B6BCF7" w:rsidR="00355B3C" w:rsidRPr="00800FCA" w:rsidRDefault="00355B3C" w:rsidP="000C0E45">
            <w:pPr>
              <w:jc w:val="both"/>
              <w:rPr>
                <w:rFonts w:ascii="Arial" w:hAnsi="Arial" w:cs="Arial"/>
                <w:sz w:val="24"/>
                <w:szCs w:val="24"/>
              </w:rPr>
            </w:pPr>
            <w:r w:rsidRPr="00800FCA">
              <w:rPr>
                <w:rFonts w:ascii="Arial" w:hAnsi="Arial" w:cs="Arial"/>
                <w:sz w:val="24"/>
                <w:szCs w:val="24"/>
              </w:rPr>
              <w:t xml:space="preserve">Transparencia </w:t>
            </w:r>
            <m:oMath>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s</m:t>
                  </m:r>
                </m:sub>
              </m:sSub>
              <m:r>
                <w:rPr>
                  <w:rFonts w:ascii="Cambria Math" w:hAnsi="Cambria Math" w:cs="Arial"/>
                  <w:sz w:val="24"/>
                  <w:szCs w:val="24"/>
                </w:rPr>
                <m:t>(m)</m:t>
              </m:r>
            </m:oMath>
          </w:p>
        </w:tc>
      </w:tr>
      <w:tr w:rsidR="00355B3C" w:rsidRPr="00800FCA" w14:paraId="6F932F01" w14:textId="77777777" w:rsidTr="0078163C">
        <w:tc>
          <w:tcPr>
            <w:tcW w:w="1884" w:type="dxa"/>
          </w:tcPr>
          <w:p w14:paraId="45127B2F" w14:textId="74BEC8B4" w:rsidR="007B2F95" w:rsidRPr="00800FCA" w:rsidRDefault="007B2F95" w:rsidP="000C0E45">
            <w:pPr>
              <w:jc w:val="both"/>
              <w:rPr>
                <w:rFonts w:ascii="Arial" w:hAnsi="Arial" w:cs="Arial"/>
                <w:sz w:val="24"/>
                <w:szCs w:val="24"/>
              </w:rPr>
            </w:pPr>
          </w:p>
        </w:tc>
        <w:tc>
          <w:tcPr>
            <w:tcW w:w="1322" w:type="dxa"/>
          </w:tcPr>
          <w:p w14:paraId="710C8586" w14:textId="77777777" w:rsidR="007B2F95" w:rsidRPr="00800FCA" w:rsidRDefault="007B2F95" w:rsidP="000C0E45">
            <w:pPr>
              <w:jc w:val="both"/>
              <w:rPr>
                <w:rFonts w:ascii="Arial" w:hAnsi="Arial" w:cs="Arial"/>
                <w:sz w:val="24"/>
                <w:szCs w:val="24"/>
              </w:rPr>
            </w:pPr>
          </w:p>
        </w:tc>
        <w:tc>
          <w:tcPr>
            <w:tcW w:w="1333" w:type="dxa"/>
          </w:tcPr>
          <w:p w14:paraId="086B6284" w14:textId="4970A74B" w:rsidR="007B2F95" w:rsidRPr="00800FCA" w:rsidRDefault="007B2F95" w:rsidP="000C0E45">
            <w:pPr>
              <w:jc w:val="both"/>
              <w:rPr>
                <w:rFonts w:ascii="Arial" w:hAnsi="Arial" w:cs="Arial"/>
                <w:sz w:val="24"/>
                <w:szCs w:val="24"/>
              </w:rPr>
            </w:pPr>
            <w:r w:rsidRPr="00800FCA">
              <w:rPr>
                <w:rFonts w:ascii="Arial" w:hAnsi="Arial" w:cs="Arial"/>
                <w:sz w:val="24"/>
                <w:szCs w:val="24"/>
              </w:rPr>
              <w:t>Media</w:t>
            </w:r>
          </w:p>
        </w:tc>
        <w:tc>
          <w:tcPr>
            <w:tcW w:w="1244" w:type="dxa"/>
          </w:tcPr>
          <w:p w14:paraId="1AAF06BF" w14:textId="53FBDC76" w:rsidR="007B2F95" w:rsidRPr="00800FCA" w:rsidRDefault="007B2F95" w:rsidP="000C0E45">
            <w:pPr>
              <w:jc w:val="both"/>
              <w:rPr>
                <w:rFonts w:ascii="Arial" w:hAnsi="Arial" w:cs="Arial"/>
                <w:sz w:val="24"/>
                <w:szCs w:val="24"/>
              </w:rPr>
            </w:pPr>
            <w:r w:rsidRPr="00800FCA">
              <w:rPr>
                <w:rFonts w:ascii="Arial" w:hAnsi="Arial" w:cs="Arial"/>
                <w:sz w:val="24"/>
                <w:szCs w:val="24"/>
              </w:rPr>
              <w:t>Máx.</w:t>
            </w:r>
          </w:p>
        </w:tc>
        <w:tc>
          <w:tcPr>
            <w:tcW w:w="1409" w:type="dxa"/>
          </w:tcPr>
          <w:p w14:paraId="47A287FB" w14:textId="6C298068" w:rsidR="007B2F95" w:rsidRPr="00800FCA" w:rsidRDefault="007B2F95" w:rsidP="000C0E45">
            <w:pPr>
              <w:jc w:val="both"/>
              <w:rPr>
                <w:rFonts w:ascii="Arial" w:hAnsi="Arial" w:cs="Arial"/>
                <w:sz w:val="24"/>
                <w:szCs w:val="24"/>
              </w:rPr>
            </w:pPr>
            <w:r w:rsidRPr="00800FCA">
              <w:rPr>
                <w:rFonts w:ascii="Arial" w:hAnsi="Arial" w:cs="Arial"/>
                <w:sz w:val="24"/>
                <w:szCs w:val="24"/>
              </w:rPr>
              <w:t>Media</w:t>
            </w:r>
          </w:p>
        </w:tc>
        <w:tc>
          <w:tcPr>
            <w:tcW w:w="1302" w:type="dxa"/>
          </w:tcPr>
          <w:p w14:paraId="414783AC" w14:textId="230FD20C" w:rsidR="007B2F95" w:rsidRPr="00800FCA" w:rsidRDefault="007B2F95" w:rsidP="000C0E45">
            <w:pPr>
              <w:jc w:val="both"/>
              <w:rPr>
                <w:rFonts w:ascii="Arial" w:hAnsi="Arial" w:cs="Arial"/>
                <w:sz w:val="24"/>
                <w:szCs w:val="24"/>
              </w:rPr>
            </w:pPr>
            <w:r w:rsidRPr="00800FCA">
              <w:rPr>
                <w:rFonts w:ascii="Arial" w:hAnsi="Arial" w:cs="Arial"/>
                <w:sz w:val="24"/>
                <w:szCs w:val="24"/>
              </w:rPr>
              <w:t>Min.</w:t>
            </w:r>
          </w:p>
        </w:tc>
      </w:tr>
      <w:tr w:rsidR="00355B3C" w:rsidRPr="00800FCA" w14:paraId="26D17407" w14:textId="77777777" w:rsidTr="0078163C">
        <w:tc>
          <w:tcPr>
            <w:tcW w:w="1884" w:type="dxa"/>
          </w:tcPr>
          <w:p w14:paraId="7C7F2B2D" w14:textId="29BCB042" w:rsidR="007B2F95" w:rsidRPr="00800FCA" w:rsidRDefault="007B2F95" w:rsidP="000C0E45">
            <w:pPr>
              <w:jc w:val="both"/>
              <w:rPr>
                <w:rFonts w:ascii="Arial" w:hAnsi="Arial" w:cs="Arial"/>
                <w:sz w:val="24"/>
                <w:szCs w:val="24"/>
              </w:rPr>
            </w:pPr>
            <w:proofErr w:type="spellStart"/>
            <w:r w:rsidRPr="00800FCA">
              <w:rPr>
                <w:rFonts w:ascii="Arial" w:hAnsi="Arial" w:cs="Arial"/>
                <w:sz w:val="24"/>
                <w:szCs w:val="24"/>
              </w:rPr>
              <w:t>Ultraoligotrófico</w:t>
            </w:r>
            <w:proofErr w:type="spellEnd"/>
          </w:p>
        </w:tc>
        <w:tc>
          <w:tcPr>
            <w:tcW w:w="1322" w:type="dxa"/>
          </w:tcPr>
          <w:p w14:paraId="35A85A41" w14:textId="35BEA2E1" w:rsidR="007B2F95" w:rsidRPr="00800FCA" w:rsidRDefault="007B2F95" w:rsidP="000C0E45">
            <w:pPr>
              <w:jc w:val="both"/>
              <w:rPr>
                <w:rFonts w:ascii="Arial" w:hAnsi="Arial" w:cs="Arial"/>
                <w:sz w:val="24"/>
                <w:szCs w:val="24"/>
              </w:rPr>
            </w:pPr>
            <w:r w:rsidRPr="00800FCA">
              <w:rPr>
                <w:rFonts w:ascii="Arial" w:hAnsi="Arial" w:cs="Arial"/>
                <w:sz w:val="24"/>
                <w:szCs w:val="24"/>
              </w:rPr>
              <w:t>&lt; 4.0</w:t>
            </w:r>
          </w:p>
        </w:tc>
        <w:tc>
          <w:tcPr>
            <w:tcW w:w="1333" w:type="dxa"/>
          </w:tcPr>
          <w:p w14:paraId="169B41AA" w14:textId="7C88402B" w:rsidR="007B2F95" w:rsidRPr="00800FCA" w:rsidRDefault="007B2F95" w:rsidP="000C0E45">
            <w:pPr>
              <w:jc w:val="both"/>
              <w:rPr>
                <w:rFonts w:ascii="Arial" w:hAnsi="Arial" w:cs="Arial"/>
                <w:sz w:val="24"/>
                <w:szCs w:val="24"/>
              </w:rPr>
            </w:pPr>
            <w:r w:rsidRPr="00800FCA">
              <w:rPr>
                <w:rFonts w:ascii="Arial" w:hAnsi="Arial" w:cs="Arial"/>
                <w:sz w:val="24"/>
                <w:szCs w:val="24"/>
              </w:rPr>
              <w:t>&lt; 1.0</w:t>
            </w:r>
          </w:p>
        </w:tc>
        <w:tc>
          <w:tcPr>
            <w:tcW w:w="1244" w:type="dxa"/>
          </w:tcPr>
          <w:p w14:paraId="5D32C643" w14:textId="0DFB8351" w:rsidR="007B2F95" w:rsidRPr="00800FCA" w:rsidRDefault="007B2F95" w:rsidP="000C0E45">
            <w:pPr>
              <w:jc w:val="both"/>
              <w:rPr>
                <w:rFonts w:ascii="Arial" w:hAnsi="Arial" w:cs="Arial"/>
                <w:sz w:val="24"/>
                <w:szCs w:val="24"/>
              </w:rPr>
            </w:pPr>
            <w:r w:rsidRPr="00800FCA">
              <w:rPr>
                <w:rFonts w:ascii="Arial" w:hAnsi="Arial" w:cs="Arial"/>
                <w:sz w:val="24"/>
                <w:szCs w:val="24"/>
              </w:rPr>
              <w:t>&lt; 2.5</w:t>
            </w:r>
          </w:p>
        </w:tc>
        <w:tc>
          <w:tcPr>
            <w:tcW w:w="1409" w:type="dxa"/>
          </w:tcPr>
          <w:p w14:paraId="7FECD852" w14:textId="26618D2D" w:rsidR="007B2F95" w:rsidRPr="00800FCA" w:rsidRDefault="00BC4482" w:rsidP="000C0E45">
            <w:pPr>
              <w:jc w:val="both"/>
              <w:rPr>
                <w:rFonts w:ascii="Arial" w:hAnsi="Arial" w:cs="Arial"/>
                <w:sz w:val="24"/>
                <w:szCs w:val="24"/>
              </w:rPr>
            </w:pPr>
            <w:r w:rsidRPr="00800FCA">
              <w:rPr>
                <w:rFonts w:ascii="Arial" w:hAnsi="Arial" w:cs="Arial"/>
                <w:sz w:val="24"/>
                <w:szCs w:val="24"/>
              </w:rPr>
              <w:t>&gt; 12.0</w:t>
            </w:r>
          </w:p>
        </w:tc>
        <w:tc>
          <w:tcPr>
            <w:tcW w:w="1302" w:type="dxa"/>
          </w:tcPr>
          <w:p w14:paraId="3C33B5C7" w14:textId="2EA3ED89" w:rsidR="007B2F95" w:rsidRPr="00800FCA" w:rsidRDefault="007B2F95" w:rsidP="000C0E45">
            <w:pPr>
              <w:jc w:val="both"/>
              <w:rPr>
                <w:rFonts w:ascii="Arial" w:hAnsi="Arial" w:cs="Arial"/>
                <w:sz w:val="24"/>
                <w:szCs w:val="24"/>
              </w:rPr>
            </w:pPr>
            <w:r w:rsidRPr="00800FCA">
              <w:rPr>
                <w:rFonts w:ascii="Arial" w:hAnsi="Arial" w:cs="Arial"/>
                <w:sz w:val="24"/>
                <w:szCs w:val="24"/>
              </w:rPr>
              <w:t>&gt; 6.0</w:t>
            </w:r>
          </w:p>
        </w:tc>
      </w:tr>
      <w:tr w:rsidR="00355B3C" w:rsidRPr="00800FCA" w14:paraId="14B42E2A" w14:textId="77777777" w:rsidTr="0078163C">
        <w:tc>
          <w:tcPr>
            <w:tcW w:w="1884" w:type="dxa"/>
          </w:tcPr>
          <w:p w14:paraId="4C5CF720" w14:textId="46C2ACEB" w:rsidR="007B2F95" w:rsidRPr="00800FCA" w:rsidRDefault="007B2F95" w:rsidP="000C0E45">
            <w:pPr>
              <w:jc w:val="both"/>
              <w:rPr>
                <w:rFonts w:ascii="Arial" w:hAnsi="Arial" w:cs="Arial"/>
                <w:sz w:val="24"/>
                <w:szCs w:val="24"/>
              </w:rPr>
            </w:pPr>
            <w:r w:rsidRPr="00800FCA">
              <w:rPr>
                <w:rFonts w:ascii="Arial" w:hAnsi="Arial" w:cs="Arial"/>
                <w:sz w:val="24"/>
                <w:szCs w:val="24"/>
              </w:rPr>
              <w:t>Oligotrófico</w:t>
            </w:r>
          </w:p>
        </w:tc>
        <w:tc>
          <w:tcPr>
            <w:tcW w:w="1322" w:type="dxa"/>
          </w:tcPr>
          <w:p w14:paraId="25816483" w14:textId="11FD6D3B" w:rsidR="007B2F95" w:rsidRPr="00800FCA" w:rsidRDefault="007B2F95" w:rsidP="000C0E45">
            <w:pPr>
              <w:jc w:val="both"/>
              <w:rPr>
                <w:rFonts w:ascii="Arial" w:hAnsi="Arial" w:cs="Arial"/>
                <w:sz w:val="24"/>
                <w:szCs w:val="24"/>
              </w:rPr>
            </w:pPr>
            <w:r w:rsidRPr="00800FCA">
              <w:rPr>
                <w:rFonts w:ascii="Arial" w:hAnsi="Arial" w:cs="Arial"/>
                <w:sz w:val="24"/>
                <w:szCs w:val="24"/>
              </w:rPr>
              <w:t>&lt; 10.0</w:t>
            </w:r>
          </w:p>
        </w:tc>
        <w:tc>
          <w:tcPr>
            <w:tcW w:w="1333" w:type="dxa"/>
          </w:tcPr>
          <w:p w14:paraId="6FF9BFEB" w14:textId="2E7A4EB3" w:rsidR="007B2F95" w:rsidRPr="00800FCA" w:rsidRDefault="007B2F95" w:rsidP="000C0E45">
            <w:pPr>
              <w:jc w:val="both"/>
              <w:rPr>
                <w:rFonts w:ascii="Arial" w:hAnsi="Arial" w:cs="Arial"/>
                <w:sz w:val="24"/>
                <w:szCs w:val="24"/>
              </w:rPr>
            </w:pPr>
            <w:r w:rsidRPr="00800FCA">
              <w:rPr>
                <w:rFonts w:ascii="Arial" w:hAnsi="Arial" w:cs="Arial"/>
                <w:sz w:val="24"/>
                <w:szCs w:val="24"/>
              </w:rPr>
              <w:t>&lt; 2.5</w:t>
            </w:r>
          </w:p>
        </w:tc>
        <w:tc>
          <w:tcPr>
            <w:tcW w:w="1244" w:type="dxa"/>
          </w:tcPr>
          <w:p w14:paraId="5B447B67" w14:textId="0118178B" w:rsidR="007B2F95" w:rsidRPr="00800FCA" w:rsidRDefault="007B2F95" w:rsidP="000C0E45">
            <w:pPr>
              <w:jc w:val="both"/>
              <w:rPr>
                <w:rFonts w:ascii="Arial" w:hAnsi="Arial" w:cs="Arial"/>
                <w:sz w:val="24"/>
                <w:szCs w:val="24"/>
              </w:rPr>
            </w:pPr>
            <w:r w:rsidRPr="00800FCA">
              <w:rPr>
                <w:rFonts w:ascii="Arial" w:hAnsi="Arial" w:cs="Arial"/>
                <w:sz w:val="24"/>
                <w:szCs w:val="24"/>
              </w:rPr>
              <w:t>&lt; 8.0</w:t>
            </w:r>
          </w:p>
        </w:tc>
        <w:tc>
          <w:tcPr>
            <w:tcW w:w="1409" w:type="dxa"/>
          </w:tcPr>
          <w:p w14:paraId="6D3F00F2" w14:textId="4B45C263" w:rsidR="007B2F95" w:rsidRPr="00800FCA" w:rsidRDefault="00BC4482" w:rsidP="000C0E45">
            <w:pPr>
              <w:jc w:val="both"/>
              <w:rPr>
                <w:rFonts w:ascii="Arial" w:hAnsi="Arial" w:cs="Arial"/>
                <w:sz w:val="24"/>
                <w:szCs w:val="24"/>
              </w:rPr>
            </w:pPr>
            <w:r w:rsidRPr="00800FCA">
              <w:rPr>
                <w:rFonts w:ascii="Arial" w:hAnsi="Arial" w:cs="Arial"/>
                <w:sz w:val="24"/>
                <w:szCs w:val="24"/>
              </w:rPr>
              <w:t>&gt; 6.0</w:t>
            </w:r>
          </w:p>
        </w:tc>
        <w:tc>
          <w:tcPr>
            <w:tcW w:w="1302" w:type="dxa"/>
          </w:tcPr>
          <w:p w14:paraId="25143EA6" w14:textId="0CE2638A" w:rsidR="007B2F95" w:rsidRPr="00800FCA" w:rsidRDefault="00BC4482" w:rsidP="000C0E45">
            <w:pPr>
              <w:jc w:val="both"/>
              <w:rPr>
                <w:rFonts w:ascii="Arial" w:hAnsi="Arial" w:cs="Arial"/>
                <w:sz w:val="24"/>
                <w:szCs w:val="24"/>
              </w:rPr>
            </w:pPr>
            <w:r w:rsidRPr="00800FCA">
              <w:rPr>
                <w:rFonts w:ascii="Arial" w:hAnsi="Arial" w:cs="Arial"/>
                <w:sz w:val="24"/>
                <w:szCs w:val="24"/>
              </w:rPr>
              <w:t xml:space="preserve">&gt; </w:t>
            </w:r>
            <w:r w:rsidR="007B2F95" w:rsidRPr="00800FCA">
              <w:rPr>
                <w:rFonts w:ascii="Arial" w:hAnsi="Arial" w:cs="Arial"/>
                <w:sz w:val="24"/>
                <w:szCs w:val="24"/>
              </w:rPr>
              <w:t>3.0</w:t>
            </w:r>
          </w:p>
        </w:tc>
      </w:tr>
      <w:tr w:rsidR="00355B3C" w:rsidRPr="00800FCA" w14:paraId="4D52BDE5" w14:textId="77777777" w:rsidTr="0078163C">
        <w:tc>
          <w:tcPr>
            <w:tcW w:w="1884" w:type="dxa"/>
          </w:tcPr>
          <w:p w14:paraId="5F5BBC26" w14:textId="35707E27" w:rsidR="007B2F95" w:rsidRPr="00800FCA" w:rsidRDefault="007B2F95" w:rsidP="000C0E45">
            <w:pPr>
              <w:jc w:val="both"/>
              <w:rPr>
                <w:rFonts w:ascii="Arial" w:hAnsi="Arial" w:cs="Arial"/>
                <w:sz w:val="24"/>
                <w:szCs w:val="24"/>
              </w:rPr>
            </w:pPr>
            <w:r w:rsidRPr="00800FCA">
              <w:rPr>
                <w:rFonts w:ascii="Arial" w:hAnsi="Arial" w:cs="Arial"/>
                <w:sz w:val="24"/>
                <w:szCs w:val="24"/>
              </w:rPr>
              <w:t>Mesotrófico</w:t>
            </w:r>
          </w:p>
        </w:tc>
        <w:tc>
          <w:tcPr>
            <w:tcW w:w="1322" w:type="dxa"/>
          </w:tcPr>
          <w:p w14:paraId="5D4DF52A" w14:textId="640E2D08" w:rsidR="007B2F95" w:rsidRPr="00800FCA" w:rsidRDefault="007B2F95" w:rsidP="000C0E45">
            <w:pPr>
              <w:jc w:val="both"/>
              <w:rPr>
                <w:rFonts w:ascii="Arial" w:hAnsi="Arial" w:cs="Arial"/>
                <w:sz w:val="24"/>
                <w:szCs w:val="24"/>
              </w:rPr>
            </w:pPr>
            <w:r w:rsidRPr="00800FCA">
              <w:rPr>
                <w:rFonts w:ascii="Arial" w:hAnsi="Arial" w:cs="Arial"/>
                <w:sz w:val="24"/>
                <w:szCs w:val="24"/>
              </w:rPr>
              <w:t>10 – 35</w:t>
            </w:r>
          </w:p>
        </w:tc>
        <w:tc>
          <w:tcPr>
            <w:tcW w:w="1333" w:type="dxa"/>
          </w:tcPr>
          <w:p w14:paraId="12C333A9" w14:textId="469BE22D" w:rsidR="007B2F95" w:rsidRPr="00800FCA" w:rsidRDefault="007B2F95" w:rsidP="000C0E45">
            <w:pPr>
              <w:jc w:val="both"/>
              <w:rPr>
                <w:rFonts w:ascii="Arial" w:hAnsi="Arial" w:cs="Arial"/>
                <w:sz w:val="24"/>
                <w:szCs w:val="24"/>
              </w:rPr>
            </w:pPr>
            <w:r w:rsidRPr="00800FCA">
              <w:rPr>
                <w:rFonts w:ascii="Arial" w:hAnsi="Arial" w:cs="Arial"/>
                <w:sz w:val="24"/>
                <w:szCs w:val="24"/>
              </w:rPr>
              <w:t>2.5 – 8</w:t>
            </w:r>
          </w:p>
        </w:tc>
        <w:tc>
          <w:tcPr>
            <w:tcW w:w="1244" w:type="dxa"/>
          </w:tcPr>
          <w:p w14:paraId="65A1A758" w14:textId="6A4877B1" w:rsidR="007B2F95" w:rsidRPr="00800FCA" w:rsidRDefault="007B2F95" w:rsidP="000C0E45">
            <w:pPr>
              <w:jc w:val="both"/>
              <w:rPr>
                <w:rFonts w:ascii="Arial" w:hAnsi="Arial" w:cs="Arial"/>
                <w:sz w:val="24"/>
                <w:szCs w:val="24"/>
              </w:rPr>
            </w:pPr>
            <w:r w:rsidRPr="00800FCA">
              <w:rPr>
                <w:rFonts w:ascii="Arial" w:hAnsi="Arial" w:cs="Arial"/>
                <w:sz w:val="24"/>
                <w:szCs w:val="24"/>
              </w:rPr>
              <w:t>8.0 – 25</w:t>
            </w:r>
          </w:p>
        </w:tc>
        <w:tc>
          <w:tcPr>
            <w:tcW w:w="1409" w:type="dxa"/>
          </w:tcPr>
          <w:p w14:paraId="059DC9B7" w14:textId="2D063D4F" w:rsidR="007B2F95" w:rsidRPr="00800FCA" w:rsidRDefault="00BC4482" w:rsidP="000C0E45">
            <w:pPr>
              <w:jc w:val="both"/>
              <w:rPr>
                <w:rFonts w:ascii="Arial" w:hAnsi="Arial" w:cs="Arial"/>
                <w:sz w:val="24"/>
                <w:szCs w:val="24"/>
              </w:rPr>
            </w:pPr>
            <w:r w:rsidRPr="00800FCA">
              <w:rPr>
                <w:rFonts w:ascii="Arial" w:hAnsi="Arial" w:cs="Arial"/>
                <w:sz w:val="24"/>
                <w:szCs w:val="24"/>
              </w:rPr>
              <w:t>6.0 – 3.0</w:t>
            </w:r>
          </w:p>
        </w:tc>
        <w:tc>
          <w:tcPr>
            <w:tcW w:w="1302" w:type="dxa"/>
          </w:tcPr>
          <w:p w14:paraId="115036CB" w14:textId="65430FAE" w:rsidR="007B2F95" w:rsidRPr="00800FCA" w:rsidRDefault="00BC4482" w:rsidP="000C0E45">
            <w:pPr>
              <w:jc w:val="both"/>
              <w:rPr>
                <w:rFonts w:ascii="Arial" w:hAnsi="Arial" w:cs="Arial"/>
                <w:sz w:val="24"/>
                <w:szCs w:val="24"/>
              </w:rPr>
            </w:pPr>
            <w:r w:rsidRPr="00800FCA">
              <w:rPr>
                <w:rFonts w:ascii="Arial" w:hAnsi="Arial" w:cs="Arial"/>
                <w:sz w:val="24"/>
                <w:szCs w:val="24"/>
              </w:rPr>
              <w:t>3.0 – 1.5</w:t>
            </w:r>
          </w:p>
        </w:tc>
      </w:tr>
      <w:tr w:rsidR="00355B3C" w:rsidRPr="00800FCA" w14:paraId="286D0D21" w14:textId="77777777" w:rsidTr="0078163C">
        <w:tc>
          <w:tcPr>
            <w:tcW w:w="1884" w:type="dxa"/>
          </w:tcPr>
          <w:p w14:paraId="7A4BE436" w14:textId="37A45C49" w:rsidR="007B2F95" w:rsidRPr="00800FCA" w:rsidRDefault="007B2F95" w:rsidP="000C0E45">
            <w:pPr>
              <w:jc w:val="both"/>
              <w:rPr>
                <w:rFonts w:ascii="Arial" w:hAnsi="Arial" w:cs="Arial"/>
                <w:sz w:val="24"/>
                <w:szCs w:val="24"/>
              </w:rPr>
            </w:pPr>
            <w:r w:rsidRPr="00800FCA">
              <w:rPr>
                <w:rFonts w:ascii="Arial" w:hAnsi="Arial" w:cs="Arial"/>
                <w:sz w:val="24"/>
                <w:szCs w:val="24"/>
              </w:rPr>
              <w:t>Eutrófico</w:t>
            </w:r>
          </w:p>
        </w:tc>
        <w:tc>
          <w:tcPr>
            <w:tcW w:w="1322" w:type="dxa"/>
          </w:tcPr>
          <w:p w14:paraId="4C7EECA5" w14:textId="53642CEF" w:rsidR="007B2F95" w:rsidRPr="00800FCA" w:rsidRDefault="007B2F95" w:rsidP="000C0E45">
            <w:pPr>
              <w:jc w:val="both"/>
              <w:rPr>
                <w:rFonts w:ascii="Arial" w:hAnsi="Arial" w:cs="Arial"/>
                <w:sz w:val="24"/>
                <w:szCs w:val="24"/>
              </w:rPr>
            </w:pPr>
            <w:r w:rsidRPr="00800FCA">
              <w:rPr>
                <w:rFonts w:ascii="Arial" w:hAnsi="Arial" w:cs="Arial"/>
                <w:sz w:val="24"/>
                <w:szCs w:val="24"/>
              </w:rPr>
              <w:t>35 – 100</w:t>
            </w:r>
          </w:p>
        </w:tc>
        <w:tc>
          <w:tcPr>
            <w:tcW w:w="1333" w:type="dxa"/>
          </w:tcPr>
          <w:p w14:paraId="3C4947B0" w14:textId="5AB98797" w:rsidR="007B2F95" w:rsidRPr="00800FCA" w:rsidRDefault="007B2F95" w:rsidP="000C0E45">
            <w:pPr>
              <w:jc w:val="both"/>
              <w:rPr>
                <w:rFonts w:ascii="Arial" w:hAnsi="Arial" w:cs="Arial"/>
                <w:sz w:val="24"/>
                <w:szCs w:val="24"/>
              </w:rPr>
            </w:pPr>
            <w:r w:rsidRPr="00800FCA">
              <w:rPr>
                <w:rFonts w:ascii="Arial" w:hAnsi="Arial" w:cs="Arial"/>
                <w:sz w:val="24"/>
                <w:szCs w:val="24"/>
              </w:rPr>
              <w:t>25 – 75</w:t>
            </w:r>
          </w:p>
        </w:tc>
        <w:tc>
          <w:tcPr>
            <w:tcW w:w="1244" w:type="dxa"/>
          </w:tcPr>
          <w:p w14:paraId="62500B4B" w14:textId="44E76A80" w:rsidR="007B2F95" w:rsidRPr="00800FCA" w:rsidRDefault="007B2F95" w:rsidP="000C0E45">
            <w:pPr>
              <w:jc w:val="both"/>
              <w:rPr>
                <w:rFonts w:ascii="Arial" w:hAnsi="Arial" w:cs="Arial"/>
                <w:sz w:val="24"/>
                <w:szCs w:val="24"/>
              </w:rPr>
            </w:pPr>
            <w:r w:rsidRPr="00800FCA">
              <w:rPr>
                <w:rFonts w:ascii="Arial" w:hAnsi="Arial" w:cs="Arial"/>
                <w:sz w:val="24"/>
                <w:szCs w:val="24"/>
              </w:rPr>
              <w:t>25 – 75</w:t>
            </w:r>
          </w:p>
        </w:tc>
        <w:tc>
          <w:tcPr>
            <w:tcW w:w="1409" w:type="dxa"/>
          </w:tcPr>
          <w:p w14:paraId="33CE2CB7" w14:textId="634EECE0" w:rsidR="007B2F95" w:rsidRPr="00800FCA" w:rsidRDefault="00BC4482" w:rsidP="000C0E45">
            <w:pPr>
              <w:jc w:val="both"/>
              <w:rPr>
                <w:rFonts w:ascii="Arial" w:hAnsi="Arial" w:cs="Arial"/>
                <w:sz w:val="24"/>
                <w:szCs w:val="24"/>
              </w:rPr>
            </w:pPr>
            <w:r w:rsidRPr="00800FCA">
              <w:rPr>
                <w:rFonts w:ascii="Arial" w:hAnsi="Arial" w:cs="Arial"/>
                <w:sz w:val="24"/>
                <w:szCs w:val="24"/>
              </w:rPr>
              <w:t>3.0 1.5</w:t>
            </w:r>
          </w:p>
        </w:tc>
        <w:tc>
          <w:tcPr>
            <w:tcW w:w="1302" w:type="dxa"/>
          </w:tcPr>
          <w:p w14:paraId="0796349D" w14:textId="026D0DE4" w:rsidR="007B2F95" w:rsidRPr="00800FCA" w:rsidRDefault="00BC4482" w:rsidP="000C0E45">
            <w:pPr>
              <w:jc w:val="both"/>
              <w:rPr>
                <w:rFonts w:ascii="Arial" w:hAnsi="Arial" w:cs="Arial"/>
                <w:sz w:val="24"/>
                <w:szCs w:val="24"/>
              </w:rPr>
            </w:pPr>
            <w:r w:rsidRPr="00800FCA">
              <w:rPr>
                <w:rFonts w:ascii="Arial" w:hAnsi="Arial" w:cs="Arial"/>
                <w:sz w:val="24"/>
                <w:szCs w:val="24"/>
              </w:rPr>
              <w:t>1.5 – 0.7</w:t>
            </w:r>
          </w:p>
        </w:tc>
      </w:tr>
      <w:tr w:rsidR="00355B3C" w:rsidRPr="00800FCA" w14:paraId="143A3C5D" w14:textId="77777777" w:rsidTr="0078163C">
        <w:tc>
          <w:tcPr>
            <w:tcW w:w="1884" w:type="dxa"/>
          </w:tcPr>
          <w:p w14:paraId="7A9D7743" w14:textId="37752640" w:rsidR="007B2F95" w:rsidRPr="00800FCA" w:rsidRDefault="007B2F95" w:rsidP="000C0E45">
            <w:pPr>
              <w:jc w:val="both"/>
              <w:rPr>
                <w:rFonts w:ascii="Arial" w:hAnsi="Arial" w:cs="Arial"/>
                <w:sz w:val="24"/>
                <w:szCs w:val="24"/>
              </w:rPr>
            </w:pPr>
            <w:r w:rsidRPr="00800FCA">
              <w:rPr>
                <w:rFonts w:ascii="Arial" w:hAnsi="Arial" w:cs="Arial"/>
                <w:sz w:val="24"/>
                <w:szCs w:val="24"/>
              </w:rPr>
              <w:t>Hipertrófico</w:t>
            </w:r>
          </w:p>
        </w:tc>
        <w:tc>
          <w:tcPr>
            <w:tcW w:w="1322" w:type="dxa"/>
          </w:tcPr>
          <w:p w14:paraId="05F54219" w14:textId="61DF1340" w:rsidR="007B2F95" w:rsidRPr="00800FCA" w:rsidRDefault="007B2F95" w:rsidP="000C0E45">
            <w:pPr>
              <w:jc w:val="both"/>
              <w:rPr>
                <w:rFonts w:ascii="Arial" w:hAnsi="Arial" w:cs="Arial"/>
                <w:sz w:val="24"/>
                <w:szCs w:val="24"/>
              </w:rPr>
            </w:pPr>
            <w:r w:rsidRPr="00800FCA">
              <w:rPr>
                <w:rFonts w:ascii="Arial" w:hAnsi="Arial" w:cs="Arial"/>
                <w:sz w:val="24"/>
                <w:szCs w:val="24"/>
              </w:rPr>
              <w:t>&gt; 100</w:t>
            </w:r>
          </w:p>
        </w:tc>
        <w:tc>
          <w:tcPr>
            <w:tcW w:w="1333" w:type="dxa"/>
          </w:tcPr>
          <w:p w14:paraId="2CF57D31" w14:textId="1FDFB77D" w:rsidR="007B2F95" w:rsidRPr="00800FCA" w:rsidRDefault="007B2F95" w:rsidP="000C0E45">
            <w:pPr>
              <w:jc w:val="both"/>
              <w:rPr>
                <w:rFonts w:ascii="Arial" w:hAnsi="Arial" w:cs="Arial"/>
                <w:sz w:val="24"/>
                <w:szCs w:val="24"/>
              </w:rPr>
            </w:pPr>
            <w:r w:rsidRPr="00800FCA">
              <w:rPr>
                <w:rFonts w:ascii="Arial" w:hAnsi="Arial" w:cs="Arial"/>
                <w:sz w:val="24"/>
                <w:szCs w:val="24"/>
              </w:rPr>
              <w:t>&gt; 75</w:t>
            </w:r>
          </w:p>
        </w:tc>
        <w:tc>
          <w:tcPr>
            <w:tcW w:w="1244" w:type="dxa"/>
          </w:tcPr>
          <w:p w14:paraId="60D09EE9" w14:textId="4077FBD5" w:rsidR="007B2F95" w:rsidRPr="00800FCA" w:rsidRDefault="007B2F95" w:rsidP="000C0E45">
            <w:pPr>
              <w:jc w:val="both"/>
              <w:rPr>
                <w:rFonts w:ascii="Arial" w:hAnsi="Arial" w:cs="Arial"/>
                <w:sz w:val="24"/>
                <w:szCs w:val="24"/>
              </w:rPr>
            </w:pPr>
            <w:r w:rsidRPr="00800FCA">
              <w:rPr>
                <w:rFonts w:ascii="Arial" w:hAnsi="Arial" w:cs="Arial"/>
                <w:sz w:val="24"/>
                <w:szCs w:val="24"/>
              </w:rPr>
              <w:t>&gt; 75</w:t>
            </w:r>
          </w:p>
        </w:tc>
        <w:tc>
          <w:tcPr>
            <w:tcW w:w="1409" w:type="dxa"/>
          </w:tcPr>
          <w:p w14:paraId="3E6D2FE1" w14:textId="38D492A5" w:rsidR="007B2F95" w:rsidRPr="00800FCA" w:rsidRDefault="007B2F95" w:rsidP="000C0E45">
            <w:pPr>
              <w:jc w:val="both"/>
              <w:rPr>
                <w:rFonts w:ascii="Arial" w:hAnsi="Arial" w:cs="Arial"/>
                <w:sz w:val="24"/>
                <w:szCs w:val="24"/>
              </w:rPr>
            </w:pPr>
            <w:r w:rsidRPr="00800FCA">
              <w:rPr>
                <w:rFonts w:ascii="Arial" w:hAnsi="Arial" w:cs="Arial"/>
                <w:sz w:val="24"/>
                <w:szCs w:val="24"/>
              </w:rPr>
              <w:t>&lt; 1.5</w:t>
            </w:r>
          </w:p>
        </w:tc>
        <w:tc>
          <w:tcPr>
            <w:tcW w:w="1302" w:type="dxa"/>
          </w:tcPr>
          <w:p w14:paraId="7DD29F67" w14:textId="71F828CE" w:rsidR="007B2F95" w:rsidRPr="00800FCA" w:rsidRDefault="007B2F95" w:rsidP="000C0E45">
            <w:pPr>
              <w:jc w:val="both"/>
              <w:rPr>
                <w:rFonts w:ascii="Arial" w:hAnsi="Arial" w:cs="Arial"/>
                <w:sz w:val="24"/>
                <w:szCs w:val="24"/>
              </w:rPr>
            </w:pPr>
            <w:r w:rsidRPr="00800FCA">
              <w:rPr>
                <w:rFonts w:ascii="Arial" w:hAnsi="Arial" w:cs="Arial"/>
                <w:sz w:val="24"/>
                <w:szCs w:val="24"/>
              </w:rPr>
              <w:t>&lt; 0.7</w:t>
            </w:r>
          </w:p>
        </w:tc>
      </w:tr>
    </w:tbl>
    <w:p w14:paraId="75579BA0" w14:textId="3AD579F7" w:rsidR="00B035E0" w:rsidRPr="00800FCA" w:rsidRDefault="00BC4482" w:rsidP="000C0E45">
      <w:pPr>
        <w:spacing w:before="120" w:line="240" w:lineRule="auto"/>
        <w:jc w:val="both"/>
        <w:rPr>
          <w:rFonts w:ascii="Arial" w:hAnsi="Arial" w:cs="Arial"/>
          <w:sz w:val="24"/>
          <w:szCs w:val="24"/>
        </w:rPr>
      </w:pPr>
      <w:r w:rsidRPr="00800FCA">
        <w:rPr>
          <w:rFonts w:ascii="Arial" w:hAnsi="Arial" w:cs="Arial"/>
          <w:sz w:val="24"/>
          <w:szCs w:val="24"/>
        </w:rPr>
        <w:t xml:space="preserve">Tabla </w:t>
      </w:r>
      <w:r w:rsidR="00B72596" w:rsidRPr="00800FCA">
        <w:rPr>
          <w:rFonts w:ascii="Arial" w:hAnsi="Arial" w:cs="Arial"/>
          <w:sz w:val="24"/>
          <w:szCs w:val="24"/>
        </w:rPr>
        <w:t>1</w:t>
      </w:r>
      <w:r w:rsidRPr="00800FCA">
        <w:rPr>
          <w:rFonts w:ascii="Arial" w:hAnsi="Arial" w:cs="Arial"/>
          <w:sz w:val="24"/>
          <w:szCs w:val="24"/>
        </w:rPr>
        <w:t xml:space="preserve">: Valores límites de la OCDE para un sistema completo de clasificación trófica. </w:t>
      </w:r>
      <w:sdt>
        <w:sdtPr>
          <w:rPr>
            <w:rFonts w:ascii="Arial" w:hAnsi="Arial" w:cs="Arial"/>
            <w:color w:val="000000"/>
            <w:sz w:val="24"/>
            <w:szCs w:val="24"/>
          </w:rPr>
          <w:tag w:val="MENDELEY_CITATION_v3_eyJjaXRhdGlvbklEIjoiTUVOREVMRVlfQ0lUQVRJT05fZWVkNDVhMDktY2U3My00MzQ4LTljOGYtZjliNjdmNjIyZDg2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
          <w:id w:val="-383651120"/>
          <w:placeholder>
            <w:docPart w:val="DefaultPlaceholder_-1854013440"/>
          </w:placeholder>
        </w:sdtPr>
        <w:sdtEndPr/>
        <w:sdtContent>
          <w:r w:rsidR="00BD076E" w:rsidRPr="00BD076E">
            <w:rPr>
              <w:rFonts w:ascii="Arial" w:hAnsi="Arial" w:cs="Arial"/>
              <w:color w:val="000000"/>
              <w:sz w:val="24"/>
              <w:szCs w:val="24"/>
            </w:rPr>
            <w:t xml:space="preserve">(Paola et al., </w:t>
          </w:r>
          <w:proofErr w:type="spellStart"/>
          <w:r w:rsidR="00BD076E" w:rsidRPr="00BD076E">
            <w:rPr>
              <w:rFonts w:ascii="Arial" w:hAnsi="Arial" w:cs="Arial"/>
              <w:color w:val="000000"/>
              <w:sz w:val="24"/>
              <w:szCs w:val="24"/>
            </w:rPr>
            <w:t>n.d</w:t>
          </w:r>
          <w:proofErr w:type="spellEnd"/>
          <w:r w:rsidR="00BD076E" w:rsidRPr="00BD076E">
            <w:rPr>
              <w:rFonts w:ascii="Arial" w:hAnsi="Arial" w:cs="Arial"/>
              <w:color w:val="000000"/>
              <w:sz w:val="24"/>
              <w:szCs w:val="24"/>
            </w:rPr>
            <w:t>.)</w:t>
          </w:r>
        </w:sdtContent>
      </w:sdt>
      <w:r w:rsidR="0037656E" w:rsidRPr="00800FCA">
        <w:rPr>
          <w:rFonts w:ascii="Arial" w:hAnsi="Arial" w:cs="Arial"/>
          <w:sz w:val="24"/>
          <w:szCs w:val="24"/>
        </w:rPr>
        <w:t xml:space="preserve"> </w:t>
      </w:r>
    </w:p>
    <w:p w14:paraId="70912A6A" w14:textId="4B271B3F" w:rsidR="00BE1B7F" w:rsidRPr="00800FCA" w:rsidRDefault="00BE1B7F" w:rsidP="0078163C">
      <w:pPr>
        <w:spacing w:before="240" w:line="240" w:lineRule="auto"/>
        <w:jc w:val="both"/>
        <w:rPr>
          <w:rFonts w:ascii="Arial" w:hAnsi="Arial" w:cs="Arial"/>
          <w:sz w:val="24"/>
          <w:szCs w:val="24"/>
        </w:rPr>
      </w:pPr>
      <w:r w:rsidRPr="00800FCA">
        <w:rPr>
          <w:rFonts w:ascii="Arial" w:hAnsi="Arial" w:cs="Arial"/>
          <w:sz w:val="24"/>
          <w:szCs w:val="24"/>
        </w:rPr>
        <w:t>Si estudiamos los mecanismos de asimilación de la materia inorgánica (el nitrógeno y el fósforo entre ellas) se constata que las plantas acuáticas son las responsables de su inserción en los ciclos de vida de todas las demás especies vivas de acuerdo con el siguiente esquema:</w:t>
      </w:r>
    </w:p>
    <w:p w14:paraId="50B8FE4B" w14:textId="77777777" w:rsidR="00631583" w:rsidRPr="00800FCA" w:rsidRDefault="00631583" w:rsidP="0078163C">
      <w:pPr>
        <w:spacing w:before="240" w:line="240" w:lineRule="auto"/>
        <w:jc w:val="center"/>
        <w:rPr>
          <w:rFonts w:ascii="Arial" w:hAnsi="Arial" w:cs="Arial"/>
          <w:sz w:val="24"/>
          <w:szCs w:val="24"/>
        </w:rPr>
      </w:pPr>
      <w:r w:rsidRPr="00800FCA">
        <w:rPr>
          <w:rFonts w:ascii="Arial" w:hAnsi="Arial" w:cs="Arial"/>
          <w:noProof/>
          <w:sz w:val="24"/>
          <w:szCs w:val="24"/>
        </w:rPr>
        <w:lastRenderedPageBreak/>
        <w:drawing>
          <wp:inline distT="0" distB="0" distL="0" distR="0" wp14:anchorId="4B273F59" wp14:editId="7FFCEF73">
            <wp:extent cx="4143023" cy="310751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87919" cy="3141186"/>
                    </a:xfrm>
                    <a:prstGeom prst="rect">
                      <a:avLst/>
                    </a:prstGeom>
                  </pic:spPr>
                </pic:pic>
              </a:graphicData>
            </a:graphic>
          </wp:inline>
        </w:drawing>
      </w:r>
    </w:p>
    <w:p w14:paraId="640064F3" w14:textId="7ED1EEFE" w:rsidR="00631583" w:rsidRPr="00800FCA" w:rsidRDefault="0078163C" w:rsidP="000C0E45">
      <w:pPr>
        <w:spacing w:before="120" w:line="240" w:lineRule="auto"/>
        <w:ind w:firstLine="708"/>
        <w:jc w:val="both"/>
        <w:rPr>
          <w:rFonts w:ascii="Arial" w:hAnsi="Arial" w:cs="Arial"/>
          <w:sz w:val="24"/>
          <w:szCs w:val="24"/>
        </w:rPr>
      </w:pPr>
      <w:r w:rsidRPr="00800FCA">
        <w:rPr>
          <w:rFonts w:ascii="Arial" w:hAnsi="Arial" w:cs="Arial"/>
          <w:sz w:val="24"/>
          <w:szCs w:val="24"/>
        </w:rPr>
        <w:t xml:space="preserve">    </w:t>
      </w:r>
      <w:r w:rsidR="00F326D4" w:rsidRPr="00800FCA">
        <w:rPr>
          <w:rFonts w:ascii="Arial" w:hAnsi="Arial" w:cs="Arial"/>
          <w:sz w:val="24"/>
          <w:szCs w:val="24"/>
        </w:rPr>
        <w:t xml:space="preserve"> </w:t>
      </w:r>
      <w:r w:rsidRPr="00800FCA">
        <w:rPr>
          <w:rFonts w:ascii="Arial" w:hAnsi="Arial" w:cs="Arial"/>
          <w:sz w:val="24"/>
          <w:szCs w:val="24"/>
        </w:rPr>
        <w:t xml:space="preserve"> </w:t>
      </w:r>
      <w:r w:rsidR="00631583" w:rsidRPr="00800FCA">
        <w:rPr>
          <w:rFonts w:ascii="Arial" w:hAnsi="Arial" w:cs="Arial"/>
          <w:sz w:val="24"/>
          <w:szCs w:val="24"/>
        </w:rPr>
        <w:t>Figura</w:t>
      </w:r>
      <w:r w:rsidR="00037C67" w:rsidRPr="00800FCA">
        <w:rPr>
          <w:rFonts w:ascii="Arial" w:hAnsi="Arial" w:cs="Arial"/>
          <w:sz w:val="24"/>
          <w:szCs w:val="24"/>
        </w:rPr>
        <w:t xml:space="preserve"> 3</w:t>
      </w:r>
      <w:r w:rsidR="00631583" w:rsidRPr="00800FCA">
        <w:rPr>
          <w:rFonts w:ascii="Arial" w:hAnsi="Arial" w:cs="Arial"/>
          <w:sz w:val="24"/>
          <w:szCs w:val="24"/>
        </w:rPr>
        <w:t xml:space="preserve">: Esquema </w:t>
      </w:r>
      <w:r w:rsidR="00E74B27" w:rsidRPr="00800FCA">
        <w:rPr>
          <w:rFonts w:ascii="Arial" w:hAnsi="Arial" w:cs="Arial"/>
          <w:sz w:val="24"/>
          <w:szCs w:val="24"/>
        </w:rPr>
        <w:t xml:space="preserve">del ecosistema acuático del </w:t>
      </w:r>
      <w:r w:rsidR="00631583" w:rsidRPr="00800FCA">
        <w:rPr>
          <w:rFonts w:ascii="Arial" w:hAnsi="Arial" w:cs="Arial"/>
          <w:sz w:val="24"/>
          <w:szCs w:val="24"/>
        </w:rPr>
        <w:t xml:space="preserve">grupo </w:t>
      </w:r>
      <w:proofErr w:type="spellStart"/>
      <w:r w:rsidR="00E74B27" w:rsidRPr="00800FCA">
        <w:rPr>
          <w:rFonts w:ascii="Arial" w:hAnsi="Arial" w:cs="Arial"/>
          <w:sz w:val="24"/>
          <w:szCs w:val="24"/>
        </w:rPr>
        <w:t>T</w:t>
      </w:r>
      <w:r w:rsidR="00631583" w:rsidRPr="00800FCA">
        <w:rPr>
          <w:rFonts w:ascii="Arial" w:hAnsi="Arial" w:cs="Arial"/>
          <w:sz w:val="24"/>
          <w:szCs w:val="24"/>
        </w:rPr>
        <w:t>ar</w:t>
      </w:r>
      <w:proofErr w:type="spellEnd"/>
      <w:r w:rsidR="00540E89" w:rsidRPr="00800FCA">
        <w:rPr>
          <w:rFonts w:ascii="Arial" w:hAnsi="Arial" w:cs="Arial"/>
          <w:sz w:val="24"/>
          <w:szCs w:val="24"/>
        </w:rPr>
        <w:t>.</w:t>
      </w:r>
    </w:p>
    <w:p w14:paraId="03DCA8F7" w14:textId="711653FD" w:rsidR="00631583" w:rsidRPr="00800FCA" w:rsidRDefault="00BE1B7F" w:rsidP="0078163C">
      <w:pPr>
        <w:spacing w:before="240" w:line="240" w:lineRule="auto"/>
        <w:jc w:val="both"/>
        <w:rPr>
          <w:rFonts w:ascii="Arial" w:hAnsi="Arial" w:cs="Arial"/>
          <w:sz w:val="24"/>
          <w:szCs w:val="24"/>
        </w:rPr>
      </w:pPr>
      <w:r w:rsidRPr="00800FCA">
        <w:rPr>
          <w:rFonts w:ascii="Arial" w:hAnsi="Arial" w:cs="Arial"/>
          <w:sz w:val="24"/>
          <w:szCs w:val="24"/>
        </w:rPr>
        <w:t xml:space="preserve">Vemos que los productores son los responsables de tomar la materia inorgánica del suelo y ponerla a disposición de los niveles superiores </w:t>
      </w:r>
      <w:r w:rsidR="00C91977" w:rsidRPr="00800FCA">
        <w:rPr>
          <w:rFonts w:ascii="Arial" w:hAnsi="Arial" w:cs="Arial"/>
          <w:sz w:val="24"/>
          <w:szCs w:val="24"/>
        </w:rPr>
        <w:t>del ecosistema</w:t>
      </w:r>
      <w:r w:rsidRPr="00800FCA">
        <w:rPr>
          <w:rFonts w:ascii="Arial" w:hAnsi="Arial" w:cs="Arial"/>
          <w:sz w:val="24"/>
          <w:szCs w:val="24"/>
        </w:rPr>
        <w:t xml:space="preserve">. </w:t>
      </w:r>
      <w:r w:rsidR="00631583" w:rsidRPr="00800FCA">
        <w:rPr>
          <w:rFonts w:ascii="Arial" w:hAnsi="Arial" w:cs="Arial"/>
          <w:sz w:val="24"/>
          <w:szCs w:val="24"/>
        </w:rPr>
        <w:t>Aquí se incluyen numerosos tipos de bacterias, algas y plantas, como:</w:t>
      </w:r>
      <w:r w:rsidR="0078163C" w:rsidRPr="00800FCA">
        <w:rPr>
          <w:rFonts w:ascii="Arial" w:hAnsi="Arial" w:cs="Arial"/>
          <w:sz w:val="24"/>
          <w:szCs w:val="24"/>
        </w:rPr>
        <w:t xml:space="preserve"> p</w:t>
      </w:r>
      <w:r w:rsidRPr="00800FCA">
        <w:rPr>
          <w:rFonts w:ascii="Arial" w:hAnsi="Arial" w:cs="Arial"/>
          <w:sz w:val="24"/>
          <w:szCs w:val="24"/>
        </w:rPr>
        <w:t xml:space="preserve">lantas </w:t>
      </w:r>
      <w:proofErr w:type="spellStart"/>
      <w:r w:rsidR="00B84A44" w:rsidRPr="00800FCA">
        <w:rPr>
          <w:rFonts w:ascii="Arial" w:hAnsi="Arial" w:cs="Arial"/>
          <w:sz w:val="24"/>
          <w:szCs w:val="24"/>
        </w:rPr>
        <w:t>o</w:t>
      </w:r>
      <w:r w:rsidRPr="00800FCA">
        <w:rPr>
          <w:rFonts w:ascii="Arial" w:hAnsi="Arial" w:cs="Arial"/>
          <w:sz w:val="24"/>
          <w:szCs w:val="24"/>
        </w:rPr>
        <w:t>xigenadoras</w:t>
      </w:r>
      <w:proofErr w:type="spellEnd"/>
      <w:r w:rsidRPr="00800FCA">
        <w:rPr>
          <w:rFonts w:ascii="Arial" w:hAnsi="Arial" w:cs="Arial"/>
          <w:sz w:val="24"/>
          <w:szCs w:val="24"/>
        </w:rPr>
        <w:t xml:space="preserve"> de fondo </w:t>
      </w:r>
      <w:r w:rsidR="0078163C" w:rsidRPr="00800FCA">
        <w:rPr>
          <w:rFonts w:ascii="Arial" w:hAnsi="Arial" w:cs="Arial"/>
          <w:sz w:val="24"/>
          <w:szCs w:val="24"/>
        </w:rPr>
        <w:t>(</w:t>
      </w:r>
      <w:proofErr w:type="spellStart"/>
      <w:r w:rsidRPr="00800FCA">
        <w:rPr>
          <w:rFonts w:ascii="Arial" w:hAnsi="Arial" w:cs="Arial"/>
          <w:sz w:val="24"/>
          <w:szCs w:val="24"/>
        </w:rPr>
        <w:t>Miriophillum</w:t>
      </w:r>
      <w:proofErr w:type="spellEnd"/>
      <w:r w:rsidR="00B84A44" w:rsidRPr="00800FCA">
        <w:rPr>
          <w:rFonts w:ascii="Arial" w:hAnsi="Arial" w:cs="Arial"/>
          <w:sz w:val="24"/>
          <w:szCs w:val="24"/>
        </w:rPr>
        <w:t>,</w:t>
      </w:r>
      <w:r w:rsidRPr="00800FCA">
        <w:rPr>
          <w:rFonts w:ascii="Arial" w:hAnsi="Arial" w:cs="Arial"/>
          <w:sz w:val="24"/>
          <w:szCs w:val="24"/>
        </w:rPr>
        <w:t xml:space="preserve"> Elodeas</w:t>
      </w:r>
      <w:r w:rsidR="00B84A44" w:rsidRPr="00800FCA">
        <w:rPr>
          <w:rFonts w:ascii="Arial" w:hAnsi="Arial" w:cs="Arial"/>
          <w:sz w:val="24"/>
          <w:szCs w:val="24"/>
        </w:rPr>
        <w:t>,</w:t>
      </w:r>
      <w:r w:rsidRPr="00800FCA">
        <w:rPr>
          <w:rFonts w:ascii="Arial" w:hAnsi="Arial" w:cs="Arial"/>
          <w:sz w:val="24"/>
          <w:szCs w:val="24"/>
        </w:rPr>
        <w:t xml:space="preserve"> </w:t>
      </w:r>
      <w:proofErr w:type="spellStart"/>
      <w:r w:rsidR="00B84A44" w:rsidRPr="00800FCA">
        <w:rPr>
          <w:rFonts w:ascii="Arial" w:hAnsi="Arial" w:cs="Arial"/>
          <w:sz w:val="24"/>
          <w:szCs w:val="24"/>
        </w:rPr>
        <w:t>C</w:t>
      </w:r>
      <w:r w:rsidRPr="00800FCA">
        <w:rPr>
          <w:rFonts w:ascii="Arial" w:hAnsi="Arial" w:cs="Arial"/>
          <w:sz w:val="24"/>
          <w:szCs w:val="24"/>
        </w:rPr>
        <w:t>eratofilum</w:t>
      </w:r>
      <w:proofErr w:type="spellEnd"/>
      <w:r w:rsidR="00B84A44" w:rsidRPr="00800FCA">
        <w:rPr>
          <w:rFonts w:ascii="Arial" w:hAnsi="Arial" w:cs="Arial"/>
          <w:sz w:val="24"/>
          <w:szCs w:val="24"/>
        </w:rPr>
        <w:t>, etc.</w:t>
      </w:r>
      <w:r w:rsidR="0078163C" w:rsidRPr="00800FCA">
        <w:rPr>
          <w:rFonts w:ascii="Arial" w:hAnsi="Arial" w:cs="Arial"/>
          <w:sz w:val="24"/>
          <w:szCs w:val="24"/>
        </w:rPr>
        <w:t>), p</w:t>
      </w:r>
      <w:r w:rsidR="00631583" w:rsidRPr="00800FCA">
        <w:rPr>
          <w:rFonts w:ascii="Arial" w:hAnsi="Arial" w:cs="Arial"/>
          <w:sz w:val="24"/>
          <w:szCs w:val="24"/>
        </w:rPr>
        <w:t>lantas flotantes</w:t>
      </w:r>
      <w:r w:rsidR="0078163C" w:rsidRPr="00800FCA">
        <w:rPr>
          <w:rFonts w:ascii="Arial" w:hAnsi="Arial" w:cs="Arial"/>
          <w:sz w:val="24"/>
          <w:szCs w:val="24"/>
        </w:rPr>
        <w:t xml:space="preserve"> (</w:t>
      </w:r>
      <w:r w:rsidR="00631583" w:rsidRPr="00800FCA">
        <w:rPr>
          <w:rFonts w:ascii="Arial" w:hAnsi="Arial" w:cs="Arial"/>
          <w:sz w:val="24"/>
          <w:szCs w:val="24"/>
        </w:rPr>
        <w:t>Jacinto de agua</w:t>
      </w:r>
      <w:r w:rsidR="00B84A44" w:rsidRPr="00800FCA">
        <w:rPr>
          <w:rFonts w:ascii="Arial" w:hAnsi="Arial" w:cs="Arial"/>
          <w:sz w:val="24"/>
          <w:szCs w:val="24"/>
        </w:rPr>
        <w:t>,</w:t>
      </w:r>
      <w:r w:rsidRPr="00800FCA">
        <w:rPr>
          <w:rFonts w:ascii="Arial" w:hAnsi="Arial" w:cs="Arial"/>
          <w:sz w:val="24"/>
          <w:szCs w:val="24"/>
        </w:rPr>
        <w:t xml:space="preserve"> </w:t>
      </w:r>
      <w:r w:rsidR="00631583" w:rsidRPr="00800FCA">
        <w:rPr>
          <w:rFonts w:ascii="Arial" w:hAnsi="Arial" w:cs="Arial"/>
          <w:sz w:val="24"/>
          <w:szCs w:val="24"/>
        </w:rPr>
        <w:t>Lechuga de agua</w:t>
      </w:r>
      <w:r w:rsidR="00B84A44" w:rsidRPr="00800FCA">
        <w:rPr>
          <w:rFonts w:ascii="Arial" w:hAnsi="Arial" w:cs="Arial"/>
          <w:sz w:val="24"/>
          <w:szCs w:val="24"/>
        </w:rPr>
        <w:t>, etc.</w:t>
      </w:r>
      <w:r w:rsidR="0078163C" w:rsidRPr="00800FCA">
        <w:rPr>
          <w:rFonts w:ascii="Arial" w:hAnsi="Arial" w:cs="Arial"/>
          <w:sz w:val="24"/>
          <w:szCs w:val="24"/>
        </w:rPr>
        <w:t>) y p</w:t>
      </w:r>
      <w:r w:rsidR="00631583" w:rsidRPr="00800FCA">
        <w:rPr>
          <w:rFonts w:ascii="Arial" w:hAnsi="Arial" w:cs="Arial"/>
          <w:sz w:val="24"/>
          <w:szCs w:val="24"/>
        </w:rPr>
        <w:t>lantas de aguas profundas</w:t>
      </w:r>
      <w:r w:rsidRPr="00800FCA">
        <w:rPr>
          <w:rFonts w:ascii="Arial" w:hAnsi="Arial" w:cs="Arial"/>
          <w:sz w:val="24"/>
          <w:szCs w:val="24"/>
        </w:rPr>
        <w:t xml:space="preserve"> </w:t>
      </w:r>
      <w:r w:rsidR="0078163C" w:rsidRPr="00800FCA">
        <w:rPr>
          <w:rFonts w:ascii="Arial" w:hAnsi="Arial" w:cs="Arial"/>
          <w:sz w:val="24"/>
          <w:szCs w:val="24"/>
        </w:rPr>
        <w:t>(</w:t>
      </w:r>
      <w:r w:rsidR="00631583" w:rsidRPr="00800FCA">
        <w:rPr>
          <w:rFonts w:ascii="Arial" w:hAnsi="Arial" w:cs="Arial"/>
          <w:sz w:val="24"/>
          <w:szCs w:val="24"/>
        </w:rPr>
        <w:t>Nenúfar</w:t>
      </w:r>
      <w:r w:rsidR="00B84A44" w:rsidRPr="00800FCA">
        <w:rPr>
          <w:rFonts w:ascii="Arial" w:hAnsi="Arial" w:cs="Arial"/>
          <w:sz w:val="24"/>
          <w:szCs w:val="24"/>
        </w:rPr>
        <w:t>, etc.</w:t>
      </w:r>
      <w:r w:rsidR="0078163C" w:rsidRPr="00800FCA">
        <w:rPr>
          <w:rFonts w:ascii="Arial" w:hAnsi="Arial" w:cs="Arial"/>
          <w:sz w:val="24"/>
          <w:szCs w:val="24"/>
        </w:rPr>
        <w:t>)</w:t>
      </w:r>
    </w:p>
    <w:p w14:paraId="07305CBD" w14:textId="656283F8" w:rsidR="00BE1B7F" w:rsidRPr="00800FCA" w:rsidRDefault="00BE1B7F" w:rsidP="0078163C">
      <w:pPr>
        <w:spacing w:before="240" w:line="240" w:lineRule="auto"/>
        <w:jc w:val="both"/>
        <w:rPr>
          <w:rFonts w:ascii="Arial" w:hAnsi="Arial" w:cs="Arial"/>
          <w:sz w:val="24"/>
          <w:szCs w:val="24"/>
        </w:rPr>
      </w:pPr>
      <w:r w:rsidRPr="00800FCA">
        <w:rPr>
          <w:rFonts w:ascii="Arial" w:eastAsia="Times New Roman" w:hAnsi="Arial" w:cs="Arial"/>
          <w:sz w:val="24"/>
          <w:szCs w:val="24"/>
          <w:lang w:eastAsia="es-ES_tradnl"/>
        </w:rPr>
        <w:t>Queda claro que las especies que predominen en el rio dependerán de las condiciones de cada tramo y de las semillas que existan en el entorno cercano del mismo y que puedan acceder a sus aguas.</w:t>
      </w:r>
    </w:p>
    <w:p w14:paraId="08339D19" w14:textId="05B75BC4" w:rsidR="00E32188" w:rsidRPr="00800FCA" w:rsidRDefault="00966D3E" w:rsidP="0022105A">
      <w:pPr>
        <w:spacing w:before="240" w:line="240" w:lineRule="auto"/>
        <w:jc w:val="both"/>
        <w:rPr>
          <w:rFonts w:ascii="Arial" w:hAnsi="Arial" w:cs="Arial"/>
          <w:sz w:val="24"/>
          <w:szCs w:val="24"/>
        </w:rPr>
      </w:pPr>
      <w:r w:rsidRPr="00800FCA">
        <w:rPr>
          <w:rFonts w:ascii="Arial" w:hAnsi="Arial" w:cs="Arial"/>
          <w:b/>
          <w:bCs/>
          <w:sz w:val="24"/>
          <w:szCs w:val="24"/>
        </w:rPr>
        <w:t xml:space="preserve">Las plantas </w:t>
      </w:r>
      <w:r w:rsidR="00BE1B7F" w:rsidRPr="00800FCA">
        <w:rPr>
          <w:rFonts w:ascii="Arial" w:hAnsi="Arial" w:cs="Arial"/>
          <w:b/>
          <w:bCs/>
          <w:sz w:val="24"/>
          <w:szCs w:val="24"/>
        </w:rPr>
        <w:t xml:space="preserve">invasoras </w:t>
      </w:r>
      <w:r w:rsidRPr="00800FCA">
        <w:rPr>
          <w:rFonts w:ascii="Arial" w:hAnsi="Arial" w:cs="Arial"/>
          <w:b/>
          <w:bCs/>
          <w:sz w:val="24"/>
          <w:szCs w:val="24"/>
        </w:rPr>
        <w:t>con mayor impacto ambiental en el río Guadiana</w:t>
      </w:r>
    </w:p>
    <w:p w14:paraId="7664AD21" w14:textId="7A637B4E" w:rsidR="007C7EF6" w:rsidRPr="00800FCA" w:rsidRDefault="001A40C5" w:rsidP="0078163C">
      <w:pPr>
        <w:spacing w:before="240" w:line="240" w:lineRule="auto"/>
        <w:jc w:val="both"/>
        <w:rPr>
          <w:rFonts w:ascii="Arial" w:hAnsi="Arial" w:cs="Arial"/>
          <w:sz w:val="24"/>
          <w:szCs w:val="24"/>
        </w:rPr>
      </w:pPr>
      <w:r w:rsidRPr="00800FCA">
        <w:rPr>
          <w:rFonts w:ascii="Arial" w:hAnsi="Arial" w:cs="Arial"/>
          <w:sz w:val="24"/>
          <w:szCs w:val="24"/>
        </w:rPr>
        <w:t xml:space="preserve">El </w:t>
      </w:r>
      <w:r w:rsidR="007C7EF6" w:rsidRPr="00800FCA">
        <w:rPr>
          <w:rFonts w:ascii="Arial" w:hAnsi="Arial" w:cs="Arial"/>
          <w:sz w:val="24"/>
          <w:szCs w:val="24"/>
        </w:rPr>
        <w:t>jacinto de agua o camalote (</w:t>
      </w:r>
      <w:proofErr w:type="spellStart"/>
      <w:r w:rsidR="007C7EF6" w:rsidRPr="00800FCA">
        <w:rPr>
          <w:rFonts w:ascii="Arial" w:hAnsi="Arial" w:cs="Arial"/>
          <w:sz w:val="24"/>
          <w:szCs w:val="24"/>
        </w:rPr>
        <w:t>Eichhornia</w:t>
      </w:r>
      <w:proofErr w:type="spellEnd"/>
      <w:r w:rsidR="007C7EF6" w:rsidRPr="00800FCA">
        <w:rPr>
          <w:rFonts w:ascii="Arial" w:hAnsi="Arial" w:cs="Arial"/>
          <w:sz w:val="24"/>
          <w:szCs w:val="24"/>
        </w:rPr>
        <w:t xml:space="preserve"> </w:t>
      </w:r>
      <w:proofErr w:type="spellStart"/>
      <w:r w:rsidR="007C7EF6" w:rsidRPr="00800FCA">
        <w:rPr>
          <w:rFonts w:ascii="Arial" w:hAnsi="Arial" w:cs="Arial"/>
          <w:sz w:val="24"/>
          <w:szCs w:val="24"/>
        </w:rPr>
        <w:t>crassipes</w:t>
      </w:r>
      <w:proofErr w:type="spellEnd"/>
      <w:r w:rsidR="007C7EF6" w:rsidRPr="00800FCA">
        <w:rPr>
          <w:rFonts w:ascii="Arial" w:hAnsi="Arial" w:cs="Arial"/>
          <w:sz w:val="24"/>
          <w:szCs w:val="24"/>
        </w:rPr>
        <w:t>) crece de forma favorable en aguas con altos niveles de nutrientes y de iluminación, tolera pH entre 5,5 y 9 y florece de marzo a julio. Reduce la cantidad de luz y el oxígeno disuelto en el agua, desplaza a especies autóctonas</w:t>
      </w:r>
      <w:r w:rsidR="005237D1" w:rsidRPr="00800FCA">
        <w:rPr>
          <w:rFonts w:ascii="Arial" w:hAnsi="Arial" w:cs="Arial"/>
          <w:sz w:val="24"/>
          <w:szCs w:val="24"/>
        </w:rPr>
        <w:t>, favorece la proliferación de mosquitos y atasca los canales</w:t>
      </w:r>
      <w:r w:rsidR="00ED1440" w:rsidRPr="00800FCA">
        <w:rPr>
          <w:rFonts w:ascii="Arial" w:hAnsi="Arial" w:cs="Arial"/>
          <w:sz w:val="24"/>
          <w:szCs w:val="24"/>
        </w:rPr>
        <w:t>.</w:t>
      </w:r>
      <w:sdt>
        <w:sdtPr>
          <w:rPr>
            <w:rFonts w:ascii="Arial" w:hAnsi="Arial" w:cs="Arial"/>
            <w:sz w:val="24"/>
            <w:szCs w:val="24"/>
          </w:rPr>
          <w:tag w:val="MENDELEY_CITATION_v3_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"/>
          <w:id w:val="1342277549"/>
          <w:placeholder>
            <w:docPart w:val="DefaultPlaceholder_-1854013440"/>
          </w:placeholder>
        </w:sdtPr>
        <w:sdtEndPr/>
        <w:sdtContent>
          <w:r w:rsidR="00BD076E">
            <w:rPr>
              <w:rFonts w:eastAsia="Times New Roman"/>
            </w:rPr>
            <w:t>(</w:t>
          </w:r>
          <w:r w:rsidR="00BD076E">
            <w:rPr>
              <w:rFonts w:eastAsia="Times New Roman"/>
              <w:i/>
              <w:iCs/>
            </w:rPr>
            <w:t>Ficha Sobre El Camalote de La CH Del Guadiana</w:t>
          </w:r>
          <w:r w:rsidR="00BD076E">
            <w:rPr>
              <w:rFonts w:eastAsia="Times New Roman"/>
            </w:rPr>
            <w:t xml:space="preserve">, </w:t>
          </w:r>
          <w:proofErr w:type="spellStart"/>
          <w:r w:rsidR="00BD076E">
            <w:rPr>
              <w:rFonts w:eastAsia="Times New Roman"/>
            </w:rPr>
            <w:t>n.d</w:t>
          </w:r>
          <w:proofErr w:type="spellEnd"/>
          <w:r w:rsidR="00BD076E">
            <w:rPr>
              <w:rFonts w:eastAsia="Times New Roman"/>
            </w:rPr>
            <w:t>.)</w:t>
          </w:r>
        </w:sdtContent>
      </w:sdt>
      <w:r w:rsidR="008F2514" w:rsidRPr="00800FCA">
        <w:rPr>
          <w:rFonts w:ascii="Arial" w:hAnsi="Arial" w:cs="Arial"/>
          <w:sz w:val="24"/>
          <w:szCs w:val="24"/>
        </w:rPr>
        <w:t xml:space="preserve">  </w:t>
      </w:r>
    </w:p>
    <w:p w14:paraId="49C1298F" w14:textId="28CAC5DB" w:rsidR="001A40C5" w:rsidRPr="00800FCA" w:rsidRDefault="001A40C5" w:rsidP="0078163C">
      <w:pPr>
        <w:spacing w:before="240" w:line="240" w:lineRule="auto"/>
        <w:jc w:val="both"/>
        <w:rPr>
          <w:rFonts w:ascii="Arial" w:hAnsi="Arial" w:cs="Arial"/>
          <w:sz w:val="24"/>
          <w:szCs w:val="24"/>
        </w:rPr>
      </w:pPr>
      <w:r w:rsidRPr="00800FCA">
        <w:rPr>
          <w:rFonts w:ascii="Arial" w:hAnsi="Arial" w:cs="Arial"/>
          <w:sz w:val="24"/>
          <w:szCs w:val="24"/>
        </w:rPr>
        <w:t>El nenúfar mejicano</w:t>
      </w:r>
      <w:r w:rsidR="006529D7" w:rsidRPr="00800FCA">
        <w:rPr>
          <w:rFonts w:ascii="Arial" w:hAnsi="Arial" w:cs="Arial"/>
          <w:sz w:val="24"/>
          <w:szCs w:val="24"/>
        </w:rPr>
        <w:t xml:space="preserve"> </w:t>
      </w:r>
      <w:r w:rsidR="007C7EF6" w:rsidRPr="00800FCA">
        <w:rPr>
          <w:rFonts w:ascii="Arial" w:hAnsi="Arial" w:cs="Arial"/>
          <w:sz w:val="24"/>
          <w:szCs w:val="24"/>
        </w:rPr>
        <w:t>(</w:t>
      </w:r>
      <w:proofErr w:type="spellStart"/>
      <w:r w:rsidR="007C7EF6" w:rsidRPr="00800FCA">
        <w:rPr>
          <w:rFonts w:ascii="Arial" w:hAnsi="Arial" w:cs="Arial"/>
          <w:sz w:val="24"/>
          <w:szCs w:val="24"/>
        </w:rPr>
        <w:t>Nymphaea</w:t>
      </w:r>
      <w:proofErr w:type="spellEnd"/>
      <w:r w:rsidR="007C7EF6" w:rsidRPr="00800FCA">
        <w:rPr>
          <w:rFonts w:ascii="Arial" w:hAnsi="Arial" w:cs="Arial"/>
          <w:sz w:val="24"/>
          <w:szCs w:val="24"/>
        </w:rPr>
        <w:t xml:space="preserve"> mexicana)</w:t>
      </w:r>
      <w:r w:rsidR="00ED1440" w:rsidRPr="00800FCA">
        <w:rPr>
          <w:rFonts w:ascii="Arial" w:hAnsi="Arial" w:cs="Arial"/>
          <w:sz w:val="24"/>
          <w:szCs w:val="24"/>
        </w:rPr>
        <w:t xml:space="preserve"> </w:t>
      </w:r>
      <w:r w:rsidR="006529D7" w:rsidRPr="00800FCA">
        <w:rPr>
          <w:rFonts w:ascii="Arial" w:hAnsi="Arial" w:cs="Arial"/>
          <w:sz w:val="24"/>
          <w:szCs w:val="24"/>
        </w:rPr>
        <w:t>se desarrolla en aguas de movimiento lento</w:t>
      </w:r>
      <w:r w:rsidR="007C7EF6" w:rsidRPr="00800FCA">
        <w:rPr>
          <w:rFonts w:ascii="Arial" w:hAnsi="Arial" w:cs="Arial"/>
          <w:sz w:val="24"/>
          <w:szCs w:val="24"/>
        </w:rPr>
        <w:t xml:space="preserve">, se agarra al fondo debido a los lodos </w:t>
      </w:r>
      <w:r w:rsidR="006529D7" w:rsidRPr="00800FCA">
        <w:rPr>
          <w:rFonts w:ascii="Arial" w:hAnsi="Arial" w:cs="Arial"/>
          <w:sz w:val="24"/>
          <w:szCs w:val="24"/>
        </w:rPr>
        <w:t xml:space="preserve">y florece durante el verano. Las condiciones ambientales que favorecen su crecimiento son los altos niveles </w:t>
      </w:r>
      <w:r w:rsidR="007C7EF6" w:rsidRPr="00800FCA">
        <w:rPr>
          <w:rFonts w:ascii="Arial" w:hAnsi="Arial" w:cs="Arial"/>
          <w:sz w:val="24"/>
          <w:szCs w:val="24"/>
        </w:rPr>
        <w:t xml:space="preserve">de iluminación, altas temperaturas y aguas con alto contenido en nitrógeno, fósforo y potasio, es sensible a las bajas temperaturas. Desplaza a los nenúfares autóctonos, disminuye la cantidad de agua almacenada, impide la realización de actividades de pesca y navegación e incrementa el riesgo de sufrir </w:t>
      </w:r>
      <w:r w:rsidR="007C7EF6" w:rsidRPr="00800FCA">
        <w:rPr>
          <w:rFonts w:ascii="Arial" w:hAnsi="Arial" w:cs="Arial"/>
          <w:sz w:val="24"/>
          <w:szCs w:val="24"/>
        </w:rPr>
        <w:lastRenderedPageBreak/>
        <w:t>inundaciones al impedir el paso normal del agua y genera problemas de eutrofización</w:t>
      </w:r>
      <w:sdt>
        <w:sdtPr>
          <w:rPr>
            <w:rFonts w:ascii="Arial" w:hAnsi="Arial" w:cs="Arial"/>
            <w:sz w:val="24"/>
            <w:szCs w:val="24"/>
          </w:rPr>
          <w:tag w:val="MENDELEY_CITATION_v3_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"/>
          <w:id w:val="-1431426242"/>
          <w:placeholder>
            <w:docPart w:val="DefaultPlaceholder_-1854013440"/>
          </w:placeholder>
        </w:sdtPr>
        <w:sdtEndPr/>
        <w:sdtContent>
          <w:r w:rsidR="00BD076E">
            <w:rPr>
              <w:rFonts w:eastAsia="Times New Roman"/>
            </w:rPr>
            <w:t>(</w:t>
          </w:r>
          <w:r w:rsidR="00BD076E">
            <w:rPr>
              <w:rFonts w:eastAsia="Times New Roman"/>
              <w:i/>
              <w:iCs/>
            </w:rPr>
            <w:t>Ficha Sobre El Nenúfar Mexicano de La CH Del Guadiana</w:t>
          </w:r>
          <w:r w:rsidR="00BD076E">
            <w:rPr>
              <w:rFonts w:eastAsia="Times New Roman"/>
            </w:rPr>
            <w:t xml:space="preserve">, </w:t>
          </w:r>
          <w:proofErr w:type="spellStart"/>
          <w:r w:rsidR="00BD076E">
            <w:rPr>
              <w:rFonts w:eastAsia="Times New Roman"/>
            </w:rPr>
            <w:t>n.d</w:t>
          </w:r>
          <w:proofErr w:type="spellEnd"/>
          <w:r w:rsidR="00BD076E">
            <w:rPr>
              <w:rFonts w:eastAsia="Times New Roman"/>
            </w:rPr>
            <w:t>.)</w:t>
          </w:r>
        </w:sdtContent>
      </w:sdt>
    </w:p>
    <w:p w14:paraId="6007A748" w14:textId="07A9A3FF" w:rsidR="001A40C5" w:rsidRPr="00800FCA" w:rsidRDefault="001A40C5" w:rsidP="0078163C">
      <w:pPr>
        <w:spacing w:before="240" w:line="240" w:lineRule="auto"/>
        <w:jc w:val="both"/>
        <w:rPr>
          <w:rFonts w:ascii="Arial" w:hAnsi="Arial" w:cs="Arial"/>
          <w:sz w:val="24"/>
          <w:szCs w:val="24"/>
        </w:rPr>
      </w:pPr>
      <w:r w:rsidRPr="00800FCA">
        <w:rPr>
          <w:rFonts w:ascii="Arial" w:hAnsi="Arial" w:cs="Arial"/>
          <w:sz w:val="24"/>
          <w:szCs w:val="24"/>
        </w:rPr>
        <w:t>El helecho de agua (</w:t>
      </w:r>
      <w:proofErr w:type="spellStart"/>
      <w:r w:rsidRPr="00800FCA">
        <w:rPr>
          <w:rFonts w:ascii="Arial" w:hAnsi="Arial" w:cs="Arial"/>
          <w:sz w:val="24"/>
          <w:szCs w:val="24"/>
        </w:rPr>
        <w:t>Azolla</w:t>
      </w:r>
      <w:proofErr w:type="spellEnd"/>
      <w:r w:rsidRPr="00800FCA">
        <w:rPr>
          <w:rFonts w:ascii="Arial" w:hAnsi="Arial" w:cs="Arial"/>
          <w:sz w:val="24"/>
          <w:szCs w:val="24"/>
        </w:rPr>
        <w:t xml:space="preserve"> </w:t>
      </w:r>
      <w:proofErr w:type="spellStart"/>
      <w:r w:rsidRPr="00800FCA">
        <w:rPr>
          <w:rFonts w:ascii="Arial" w:hAnsi="Arial" w:cs="Arial"/>
          <w:sz w:val="24"/>
          <w:szCs w:val="24"/>
        </w:rPr>
        <w:t>filiculoides</w:t>
      </w:r>
      <w:proofErr w:type="spellEnd"/>
      <w:r w:rsidRPr="00800FCA">
        <w:rPr>
          <w:rFonts w:ascii="Arial" w:hAnsi="Arial" w:cs="Arial"/>
          <w:sz w:val="24"/>
          <w:szCs w:val="24"/>
        </w:rPr>
        <w:t>)</w:t>
      </w:r>
      <w:r w:rsidR="006529D7" w:rsidRPr="00800FCA">
        <w:rPr>
          <w:rFonts w:ascii="Arial" w:hAnsi="Arial" w:cs="Arial"/>
          <w:sz w:val="24"/>
          <w:szCs w:val="24"/>
        </w:rPr>
        <w:t xml:space="preserve"> tiene presencia en aguas con altos niveles de fósforo y su temperatura óptima de crecimiento es de 22ºC y no soporta temperaturas de 7ºC y 42ºC. Reduce la cantidad de luz en la columna de agua, desplaza a especies autóctonas, facilita la p</w:t>
      </w:r>
      <w:r w:rsidR="007C7EF6" w:rsidRPr="00800FCA">
        <w:rPr>
          <w:rFonts w:ascii="Arial" w:hAnsi="Arial" w:cs="Arial"/>
          <w:sz w:val="24"/>
          <w:szCs w:val="24"/>
        </w:rPr>
        <w:t>rol</w:t>
      </w:r>
      <w:r w:rsidR="006529D7" w:rsidRPr="00800FCA">
        <w:rPr>
          <w:rFonts w:ascii="Arial" w:hAnsi="Arial" w:cs="Arial"/>
          <w:sz w:val="24"/>
          <w:szCs w:val="24"/>
        </w:rPr>
        <w:t>iferación de mosquitos, dificulta el uso de agua para la agricultura, en resumen, favorece la eutrofización.</w:t>
      </w:r>
      <w:r w:rsidR="00E32188" w:rsidRPr="00800FCA">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"/>
          <w:id w:val="-1751104905"/>
          <w:placeholder>
            <w:docPart w:val="DefaultPlaceholder_-1854013440"/>
          </w:placeholder>
        </w:sdtPr>
        <w:sdtEndPr/>
        <w:sdtContent>
          <w:r w:rsidR="00BD076E" w:rsidRPr="00BD076E">
            <w:rPr>
              <w:rFonts w:ascii="Arial" w:eastAsia="Times New Roman" w:hAnsi="Arial" w:cs="Arial"/>
              <w:color w:val="000000"/>
              <w:sz w:val="24"/>
              <w:szCs w:val="24"/>
            </w:rPr>
            <w:t xml:space="preserve">(Ficha Sobre El Helecho de Agua de La CH Del Guadiana, </w:t>
          </w:r>
          <w:proofErr w:type="spellStart"/>
          <w:r w:rsidR="00BD076E" w:rsidRPr="00BD076E">
            <w:rPr>
              <w:rFonts w:ascii="Arial" w:eastAsia="Times New Roman" w:hAnsi="Arial" w:cs="Arial"/>
              <w:color w:val="000000"/>
              <w:sz w:val="24"/>
              <w:szCs w:val="24"/>
            </w:rPr>
            <w:t>n.d</w:t>
          </w:r>
          <w:proofErr w:type="spellEnd"/>
          <w:r w:rsidR="00BD076E" w:rsidRPr="00BD076E">
            <w:rPr>
              <w:rFonts w:ascii="Arial" w:eastAsia="Times New Roman" w:hAnsi="Arial" w:cs="Arial"/>
              <w:color w:val="000000"/>
              <w:sz w:val="24"/>
              <w:szCs w:val="24"/>
            </w:rPr>
            <w:t>.)</w:t>
          </w:r>
        </w:sdtContent>
      </w:sdt>
    </w:p>
    <w:p w14:paraId="4C1B60C0" w14:textId="65A80705" w:rsidR="00B444A1" w:rsidRPr="00800FCA" w:rsidRDefault="00182F04" w:rsidP="0078163C">
      <w:pPr>
        <w:spacing w:before="240" w:line="240" w:lineRule="auto"/>
        <w:jc w:val="both"/>
        <w:rPr>
          <w:rFonts w:ascii="Arial" w:hAnsi="Arial" w:cs="Arial"/>
          <w:sz w:val="24"/>
          <w:szCs w:val="24"/>
        </w:rPr>
      </w:pPr>
      <w:r w:rsidRPr="00800FCA">
        <w:rPr>
          <w:rFonts w:ascii="Arial" w:hAnsi="Arial" w:cs="Arial"/>
          <w:sz w:val="24"/>
          <w:szCs w:val="24"/>
        </w:rPr>
        <w:t xml:space="preserve">Puede </w:t>
      </w:r>
      <w:r w:rsidR="006C4873" w:rsidRPr="00800FCA">
        <w:rPr>
          <w:rFonts w:ascii="Arial" w:hAnsi="Arial" w:cs="Arial"/>
          <w:sz w:val="24"/>
          <w:szCs w:val="24"/>
        </w:rPr>
        <w:t>observarse</w:t>
      </w:r>
      <w:r w:rsidR="0048278F" w:rsidRPr="00800FCA">
        <w:rPr>
          <w:rFonts w:ascii="Arial" w:hAnsi="Arial" w:cs="Arial"/>
          <w:sz w:val="24"/>
          <w:szCs w:val="24"/>
        </w:rPr>
        <w:t xml:space="preserve"> en las descripciones como las características que favorecen el crecimiento de estas especies están directamente relacionadas con las causas enumeradas anteriormente. Es de considerable urgencia para acompañar las actuaciones que actualmente se han aplicado y se están aplicando actualmente. En concreto, hablando del jacinto de agua (camalote) han sido necesarios más de 15 años y una inversión de 50 millones para que hoy en día </w:t>
      </w:r>
      <w:r w:rsidR="00332242" w:rsidRPr="00800FCA">
        <w:rPr>
          <w:rFonts w:ascii="Arial" w:hAnsi="Arial" w:cs="Arial"/>
          <w:sz w:val="24"/>
          <w:szCs w:val="24"/>
        </w:rPr>
        <w:t>se pueda</w:t>
      </w:r>
      <w:r w:rsidR="0048278F" w:rsidRPr="00800FCA">
        <w:rPr>
          <w:rFonts w:ascii="Arial" w:hAnsi="Arial" w:cs="Arial"/>
          <w:sz w:val="24"/>
          <w:szCs w:val="24"/>
        </w:rPr>
        <w:t xml:space="preserve"> considerarlo controlado</w:t>
      </w:r>
      <w:r w:rsidR="00332242" w:rsidRPr="00800FCA">
        <w:rPr>
          <w:rFonts w:ascii="Arial" w:hAnsi="Arial" w:cs="Arial"/>
          <w:sz w:val="24"/>
          <w:szCs w:val="24"/>
        </w:rPr>
        <w:t>, pero</w:t>
      </w:r>
      <w:r w:rsidR="0048278F" w:rsidRPr="00800FCA">
        <w:rPr>
          <w:rFonts w:ascii="Arial" w:hAnsi="Arial" w:cs="Arial"/>
          <w:sz w:val="24"/>
          <w:szCs w:val="24"/>
        </w:rPr>
        <w:t xml:space="preserve"> no erradicado</w:t>
      </w:r>
      <w:r w:rsidR="00332242" w:rsidRPr="00800FCA">
        <w:rPr>
          <w:rFonts w:ascii="Arial" w:hAnsi="Arial" w:cs="Arial"/>
          <w:sz w:val="24"/>
          <w:szCs w:val="24"/>
        </w:rPr>
        <w:t>,</w:t>
      </w:r>
      <w:r w:rsidR="0048278F" w:rsidRPr="00800FCA">
        <w:rPr>
          <w:rFonts w:ascii="Arial" w:hAnsi="Arial" w:cs="Arial"/>
          <w:sz w:val="24"/>
          <w:szCs w:val="24"/>
        </w:rPr>
        <w:t xml:space="preserve"> con lo que el peligro de nuevas apariciones que correspondan a nuevos aportes de nutrientes sigue latente. </w:t>
      </w:r>
    </w:p>
    <w:p w14:paraId="79822292" w14:textId="15245D53" w:rsidR="000114A9" w:rsidRPr="00800FCA" w:rsidRDefault="0048278F" w:rsidP="0078163C">
      <w:pPr>
        <w:spacing w:before="240" w:line="240" w:lineRule="auto"/>
        <w:jc w:val="both"/>
        <w:rPr>
          <w:rFonts w:ascii="Arial" w:hAnsi="Arial" w:cs="Arial"/>
          <w:sz w:val="24"/>
          <w:szCs w:val="24"/>
        </w:rPr>
      </w:pPr>
      <w:r w:rsidRPr="00800FCA">
        <w:rPr>
          <w:rFonts w:ascii="Arial" w:hAnsi="Arial" w:cs="Arial"/>
          <w:sz w:val="24"/>
          <w:szCs w:val="24"/>
        </w:rPr>
        <w:t xml:space="preserve">Debido a esta experiencia </w:t>
      </w:r>
      <w:r w:rsidR="00332242" w:rsidRPr="00800FCA">
        <w:rPr>
          <w:rFonts w:ascii="Arial" w:hAnsi="Arial" w:cs="Arial"/>
          <w:sz w:val="24"/>
          <w:szCs w:val="24"/>
        </w:rPr>
        <w:t>hemos llegado</w:t>
      </w:r>
      <w:r w:rsidRPr="00800FCA">
        <w:rPr>
          <w:rFonts w:ascii="Arial" w:hAnsi="Arial" w:cs="Arial"/>
          <w:sz w:val="24"/>
          <w:szCs w:val="24"/>
        </w:rPr>
        <w:t xml:space="preserve"> a la conclusión de que no podemos tomar medidas que </w:t>
      </w:r>
      <w:r w:rsidR="000114A9" w:rsidRPr="00800FCA">
        <w:rPr>
          <w:rFonts w:ascii="Arial" w:hAnsi="Arial" w:cs="Arial"/>
          <w:sz w:val="24"/>
          <w:szCs w:val="24"/>
        </w:rPr>
        <w:t>únicamente</w:t>
      </w:r>
      <w:r w:rsidRPr="00800FCA">
        <w:rPr>
          <w:rFonts w:ascii="Arial" w:hAnsi="Arial" w:cs="Arial"/>
          <w:sz w:val="24"/>
          <w:szCs w:val="24"/>
        </w:rPr>
        <w:t xml:space="preserve"> para un determinado tipo de especie</w:t>
      </w:r>
      <w:r w:rsidR="004B3313" w:rsidRPr="00800FCA">
        <w:rPr>
          <w:rFonts w:ascii="Arial" w:hAnsi="Arial" w:cs="Arial"/>
          <w:sz w:val="24"/>
          <w:szCs w:val="24"/>
        </w:rPr>
        <w:t xml:space="preserve"> como pasa con el camalote</w:t>
      </w:r>
      <w:r w:rsidRPr="00800FCA">
        <w:rPr>
          <w:rFonts w:ascii="Arial" w:hAnsi="Arial" w:cs="Arial"/>
          <w:sz w:val="24"/>
          <w:szCs w:val="24"/>
        </w:rPr>
        <w:t xml:space="preserve">, ya que como hemos podido ver con otra de las especies, el nenúfar, se </w:t>
      </w:r>
      <w:r w:rsidR="0078163C" w:rsidRPr="00800FCA">
        <w:rPr>
          <w:rFonts w:ascii="Arial" w:hAnsi="Arial" w:cs="Arial"/>
          <w:sz w:val="24"/>
          <w:szCs w:val="24"/>
        </w:rPr>
        <w:t>enraíza</w:t>
      </w:r>
      <w:r w:rsidRPr="00800FCA">
        <w:rPr>
          <w:rFonts w:ascii="Arial" w:hAnsi="Arial" w:cs="Arial"/>
          <w:sz w:val="24"/>
          <w:szCs w:val="24"/>
        </w:rPr>
        <w:t xml:space="preserve"> </w:t>
      </w:r>
      <w:r w:rsidR="00332242" w:rsidRPr="00800FCA">
        <w:rPr>
          <w:rFonts w:ascii="Arial" w:hAnsi="Arial" w:cs="Arial"/>
          <w:sz w:val="24"/>
          <w:szCs w:val="24"/>
        </w:rPr>
        <w:t>en</w:t>
      </w:r>
      <w:r w:rsidRPr="00800FCA">
        <w:rPr>
          <w:rFonts w:ascii="Arial" w:hAnsi="Arial" w:cs="Arial"/>
          <w:sz w:val="24"/>
          <w:szCs w:val="24"/>
        </w:rPr>
        <w:t xml:space="preserve"> los lodos y no puede ser extraído de la misma forma que el </w:t>
      </w:r>
      <w:r w:rsidR="00030759" w:rsidRPr="00800FCA">
        <w:rPr>
          <w:rFonts w:ascii="Arial" w:hAnsi="Arial" w:cs="Arial"/>
          <w:sz w:val="24"/>
          <w:szCs w:val="24"/>
        </w:rPr>
        <w:t>jacinto de agua</w:t>
      </w:r>
      <w:r w:rsidRPr="00800FCA">
        <w:rPr>
          <w:rFonts w:ascii="Arial" w:hAnsi="Arial" w:cs="Arial"/>
          <w:sz w:val="24"/>
          <w:szCs w:val="24"/>
        </w:rPr>
        <w:t xml:space="preserve">. </w:t>
      </w:r>
      <w:r w:rsidR="00332242" w:rsidRPr="00800FCA">
        <w:rPr>
          <w:rFonts w:ascii="Arial" w:hAnsi="Arial" w:cs="Arial"/>
          <w:sz w:val="24"/>
          <w:szCs w:val="24"/>
        </w:rPr>
        <w:t>Por otro lado</w:t>
      </w:r>
      <w:r w:rsidR="000114A9" w:rsidRPr="00800FCA">
        <w:rPr>
          <w:rFonts w:ascii="Arial" w:hAnsi="Arial" w:cs="Arial"/>
          <w:sz w:val="24"/>
          <w:szCs w:val="24"/>
        </w:rPr>
        <w:t>,</w:t>
      </w:r>
      <w:r w:rsidR="00332242" w:rsidRPr="00800FCA">
        <w:rPr>
          <w:rFonts w:ascii="Arial" w:hAnsi="Arial" w:cs="Arial"/>
          <w:sz w:val="24"/>
          <w:szCs w:val="24"/>
        </w:rPr>
        <w:t xml:space="preserve"> </w:t>
      </w:r>
      <w:r w:rsidR="00030759" w:rsidRPr="00800FCA">
        <w:rPr>
          <w:rFonts w:ascii="Arial" w:hAnsi="Arial" w:cs="Arial"/>
          <w:sz w:val="24"/>
          <w:szCs w:val="24"/>
        </w:rPr>
        <w:t xml:space="preserve">y </w:t>
      </w:r>
      <w:r w:rsidR="00332242" w:rsidRPr="00800FCA">
        <w:rPr>
          <w:rFonts w:ascii="Arial" w:hAnsi="Arial" w:cs="Arial"/>
          <w:sz w:val="24"/>
          <w:szCs w:val="24"/>
        </w:rPr>
        <w:t>más importante aún, n</w:t>
      </w:r>
      <w:r w:rsidRPr="00800FCA">
        <w:rPr>
          <w:rFonts w:ascii="Arial" w:hAnsi="Arial" w:cs="Arial"/>
          <w:sz w:val="24"/>
          <w:szCs w:val="24"/>
        </w:rPr>
        <w:t xml:space="preserve">o basta con realizar </w:t>
      </w:r>
      <w:r w:rsidR="004B3313" w:rsidRPr="00800FCA">
        <w:rPr>
          <w:rFonts w:ascii="Arial" w:hAnsi="Arial" w:cs="Arial"/>
          <w:sz w:val="24"/>
          <w:szCs w:val="24"/>
        </w:rPr>
        <w:t>una eliminación mecánica</w:t>
      </w:r>
      <w:r w:rsidR="000114A9" w:rsidRPr="00800FCA">
        <w:rPr>
          <w:rFonts w:ascii="Arial" w:hAnsi="Arial" w:cs="Arial"/>
          <w:sz w:val="24"/>
          <w:szCs w:val="24"/>
        </w:rPr>
        <w:t xml:space="preserve">, </w:t>
      </w:r>
      <w:r w:rsidR="004B3313" w:rsidRPr="00800FCA">
        <w:rPr>
          <w:rFonts w:ascii="Arial" w:hAnsi="Arial" w:cs="Arial"/>
          <w:sz w:val="24"/>
          <w:szCs w:val="24"/>
        </w:rPr>
        <w:t xml:space="preserve">en nuestra opinión, debe cortarse el suministro de nutrientes al cauce para limitar el crecimiento de cualquier tipo de biomasa verde que complemente a las tareas de extracción y </w:t>
      </w:r>
      <w:r w:rsidRPr="00800FCA">
        <w:rPr>
          <w:rFonts w:ascii="Arial" w:hAnsi="Arial" w:cs="Arial"/>
          <w:sz w:val="24"/>
          <w:szCs w:val="24"/>
        </w:rPr>
        <w:t>se debe diseñar una estrategia para fortalecer los distintos sistemas humanos y naturales que rodean al r</w:t>
      </w:r>
      <w:r w:rsidR="004B3313" w:rsidRPr="00800FCA">
        <w:rPr>
          <w:rFonts w:ascii="Arial" w:hAnsi="Arial" w:cs="Arial"/>
          <w:sz w:val="24"/>
          <w:szCs w:val="24"/>
        </w:rPr>
        <w:t>í</w:t>
      </w:r>
      <w:r w:rsidRPr="00800FCA">
        <w:rPr>
          <w:rFonts w:ascii="Arial" w:hAnsi="Arial" w:cs="Arial"/>
          <w:sz w:val="24"/>
          <w:szCs w:val="24"/>
        </w:rPr>
        <w:t>o</w:t>
      </w:r>
      <w:r w:rsidR="000114A9" w:rsidRPr="00800FCA">
        <w:rPr>
          <w:rFonts w:ascii="Arial" w:hAnsi="Arial" w:cs="Arial"/>
          <w:sz w:val="24"/>
          <w:szCs w:val="24"/>
        </w:rPr>
        <w:t xml:space="preserve">. </w:t>
      </w:r>
    </w:p>
    <w:p w14:paraId="115A8607" w14:textId="77777777" w:rsidR="009619A6" w:rsidRPr="00800FCA" w:rsidRDefault="009619A6" w:rsidP="0022105A">
      <w:pPr>
        <w:spacing w:before="240" w:line="240" w:lineRule="auto"/>
        <w:jc w:val="both"/>
        <w:rPr>
          <w:rFonts w:ascii="Arial" w:hAnsi="Arial" w:cs="Arial"/>
          <w:b/>
          <w:bCs/>
          <w:sz w:val="24"/>
          <w:szCs w:val="24"/>
        </w:rPr>
      </w:pPr>
      <w:r w:rsidRPr="00800FCA">
        <w:rPr>
          <w:rFonts w:ascii="Arial" w:hAnsi="Arial" w:cs="Arial"/>
          <w:b/>
          <w:bCs/>
          <w:sz w:val="24"/>
          <w:szCs w:val="24"/>
        </w:rPr>
        <w:t>Los nutrientes, protagonistas de la eutrofización</w:t>
      </w:r>
    </w:p>
    <w:p w14:paraId="2DD326E1" w14:textId="49FB6672" w:rsidR="00C91977" w:rsidRPr="00800FCA" w:rsidRDefault="009619A6" w:rsidP="0078163C">
      <w:pPr>
        <w:spacing w:before="240" w:line="240" w:lineRule="auto"/>
        <w:jc w:val="both"/>
        <w:rPr>
          <w:rFonts w:ascii="Arial" w:hAnsi="Arial" w:cs="Arial"/>
          <w:sz w:val="24"/>
          <w:szCs w:val="24"/>
        </w:rPr>
      </w:pPr>
      <w:r w:rsidRPr="00800FCA">
        <w:rPr>
          <w:rFonts w:ascii="Arial" w:hAnsi="Arial" w:cs="Arial"/>
          <w:sz w:val="24"/>
          <w:szCs w:val="24"/>
        </w:rPr>
        <w:t xml:space="preserve">El nitrógeno y el fósforo son los nutrientes limitantes </w:t>
      </w:r>
      <w:r w:rsidR="004B3313" w:rsidRPr="00800FCA">
        <w:rPr>
          <w:rFonts w:ascii="Arial" w:hAnsi="Arial" w:cs="Arial"/>
          <w:sz w:val="24"/>
          <w:szCs w:val="24"/>
        </w:rPr>
        <w:t>que propician</w:t>
      </w:r>
      <w:r w:rsidRPr="00800FCA">
        <w:rPr>
          <w:rFonts w:ascii="Arial" w:hAnsi="Arial" w:cs="Arial"/>
          <w:sz w:val="24"/>
          <w:szCs w:val="24"/>
        </w:rPr>
        <w:t xml:space="preserve"> el crecimiento de la biomasa verde en el cauce de un río, ya que en general el carbono y el </w:t>
      </w:r>
      <m:oMath>
        <m:sSub>
          <m:sSubPr>
            <m:ctrlPr>
              <w:rPr>
                <w:rFonts w:ascii="Cambria Math" w:hAnsi="Cambria Math" w:cs="Arial"/>
                <w:i/>
                <w:sz w:val="24"/>
                <w:szCs w:val="24"/>
              </w:rPr>
            </m:ctrlPr>
          </m:sSubPr>
          <m:e>
            <m:r>
              <w:rPr>
                <w:rFonts w:ascii="Cambria Math" w:hAnsi="Cambria Math" w:cs="Arial"/>
                <w:sz w:val="24"/>
                <w:szCs w:val="24"/>
              </w:rPr>
              <m:t>CO</m:t>
            </m:r>
          </m:e>
          <m:sub>
            <m:r>
              <w:rPr>
                <w:rFonts w:ascii="Cambria Math" w:hAnsi="Cambria Math" w:cs="Arial"/>
                <w:sz w:val="24"/>
                <w:szCs w:val="24"/>
              </w:rPr>
              <m:t>2</m:t>
            </m:r>
          </m:sub>
        </m:sSub>
      </m:oMath>
      <w:r w:rsidRPr="00800FCA">
        <w:rPr>
          <w:rFonts w:ascii="Arial" w:eastAsiaTheme="minorEastAsia" w:hAnsi="Arial" w:cs="Arial"/>
          <w:sz w:val="24"/>
          <w:szCs w:val="24"/>
        </w:rPr>
        <w:t xml:space="preserve"> para realizar la fotosíntesis lo tienen disponibles las plantas en la atmósfera o procedente de la descomposición de la materia orgánica en su seno. </w:t>
      </w:r>
    </w:p>
    <w:p w14:paraId="6B53878B" w14:textId="46226F75" w:rsidR="009619A6" w:rsidRPr="00800FCA" w:rsidRDefault="009619A6" w:rsidP="0078163C">
      <w:pPr>
        <w:autoSpaceDE w:val="0"/>
        <w:autoSpaceDN w:val="0"/>
        <w:adjustRightInd w:val="0"/>
        <w:spacing w:before="240" w:after="0" w:line="240" w:lineRule="auto"/>
        <w:jc w:val="both"/>
        <w:rPr>
          <w:rFonts w:ascii="Arial" w:eastAsia="TimesNewRomanPSMT" w:hAnsi="Arial" w:cs="Arial"/>
          <w:sz w:val="24"/>
          <w:szCs w:val="24"/>
        </w:rPr>
      </w:pPr>
      <w:r w:rsidRPr="00800FCA">
        <w:rPr>
          <w:rFonts w:ascii="Arial" w:eastAsia="TimesNewRomanPSMT" w:hAnsi="Arial" w:cs="Arial"/>
          <w:sz w:val="24"/>
          <w:szCs w:val="24"/>
        </w:rPr>
        <w:t>El nitrógeno se introduce en el sistema usualmente debido a las mismas causas que el fósforo y además ciertos tipos de microalgas pueden tomarlo de la atmosfera, pero si se consideran las necesidades de la planta para crecer, no es tan limitante como lo es el fósforo para la proliferación de biomasa, ya que las posibilidades de acceder a este elemento son mucho menores en entornos no contaminados especialmente. En general las plantas y organismos vivos necesitan una proporción 100 partes de carbono, entre 5 y10 partes de nitrógeno y 1 parte de fósforo.</w:t>
      </w:r>
      <w:sdt>
        <w:sdtPr>
          <w:rPr>
            <w:rFonts w:ascii="Arial" w:eastAsia="TimesNewRomanPSMT" w:hAnsi="Arial" w:cs="Arial"/>
            <w:color w:val="000000"/>
            <w:sz w:val="24"/>
            <w:szCs w:val="24"/>
          </w:rPr>
          <w:tag w:val="MENDELEY_CITATION_v3_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"/>
          <w:id w:val="-1038581085"/>
          <w:placeholder>
            <w:docPart w:val="7F1293F4081E41CBBAC081D45F9E479B"/>
          </w:placeholder>
        </w:sdtPr>
        <w:sdtEndPr/>
        <w:sdtContent>
          <w:r w:rsidR="00BD076E" w:rsidRPr="00BD076E">
            <w:rPr>
              <w:rFonts w:ascii="Arial" w:eastAsia="TimesNewRomanPSMT" w:hAnsi="Arial" w:cs="Arial"/>
              <w:color w:val="000000"/>
              <w:sz w:val="24"/>
              <w:szCs w:val="24"/>
            </w:rPr>
            <w:t xml:space="preserve">(Lebrato, </w:t>
          </w:r>
          <w:proofErr w:type="spellStart"/>
          <w:r w:rsidR="00BD076E" w:rsidRPr="00BD076E">
            <w:rPr>
              <w:rFonts w:ascii="Arial" w:eastAsia="TimesNewRomanPSMT" w:hAnsi="Arial" w:cs="Arial"/>
              <w:color w:val="000000"/>
              <w:sz w:val="24"/>
              <w:szCs w:val="24"/>
            </w:rPr>
            <w:t>n.d</w:t>
          </w:r>
          <w:proofErr w:type="spellEnd"/>
          <w:r w:rsidR="00BD076E" w:rsidRPr="00BD076E">
            <w:rPr>
              <w:rFonts w:ascii="Arial" w:eastAsia="TimesNewRomanPSMT" w:hAnsi="Arial" w:cs="Arial"/>
              <w:color w:val="000000"/>
              <w:sz w:val="24"/>
              <w:szCs w:val="24"/>
            </w:rPr>
            <w:t>.)</w:t>
          </w:r>
        </w:sdtContent>
      </w:sdt>
    </w:p>
    <w:p w14:paraId="2107ABC9" w14:textId="6C0EFBD5" w:rsidR="009619A6" w:rsidRPr="00800FCA" w:rsidRDefault="009619A6" w:rsidP="0078163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line="240" w:lineRule="auto"/>
        <w:jc w:val="both"/>
        <w:rPr>
          <w:rFonts w:ascii="Arial" w:eastAsia="TimesNewRomanPSMT" w:hAnsi="Arial" w:cs="Arial"/>
          <w:sz w:val="24"/>
          <w:szCs w:val="24"/>
        </w:rPr>
      </w:pPr>
      <w:r w:rsidRPr="00800FCA">
        <w:rPr>
          <w:rFonts w:ascii="Arial" w:eastAsia="TimesNewRomanPSMT" w:hAnsi="Arial" w:cs="Arial"/>
          <w:sz w:val="24"/>
          <w:szCs w:val="24"/>
        </w:rPr>
        <w:tab/>
        <w:t xml:space="preserve">El fósforo </w:t>
      </w:r>
      <w:r w:rsidR="0072538C" w:rsidRPr="00800FCA">
        <w:rPr>
          <w:rFonts w:ascii="Arial" w:eastAsia="TimesNewRomanPSMT" w:hAnsi="Arial" w:cs="Arial"/>
          <w:sz w:val="24"/>
          <w:szCs w:val="24"/>
        </w:rPr>
        <w:t xml:space="preserve">puede ser encontrado en las aguas de dos formas: como fosfatos en lodos y sedimentos y como de iones de fósforo disueltos en el agua. Al cauce </w:t>
      </w:r>
      <w:r w:rsidR="0072538C" w:rsidRPr="00800FCA">
        <w:rPr>
          <w:rFonts w:ascii="Arial" w:eastAsia="TimesNewRomanPSMT" w:hAnsi="Arial" w:cs="Arial"/>
          <w:sz w:val="24"/>
          <w:szCs w:val="24"/>
        </w:rPr>
        <w:lastRenderedPageBreak/>
        <w:t>s</w:t>
      </w:r>
      <w:r w:rsidRPr="00800FCA">
        <w:rPr>
          <w:rFonts w:ascii="Arial" w:eastAsia="TimesNewRomanPSMT" w:hAnsi="Arial" w:cs="Arial"/>
          <w:sz w:val="24"/>
          <w:szCs w:val="24"/>
        </w:rPr>
        <w:t xml:space="preserve">uele ser introducido </w:t>
      </w:r>
      <w:r w:rsidRPr="00800FCA">
        <w:rPr>
          <w:rFonts w:ascii="Arial" w:hAnsi="Arial" w:cs="Arial"/>
          <w:sz w:val="24"/>
          <w:szCs w:val="24"/>
        </w:rPr>
        <w:t>en forma de fosfato, que provienen de una diversidad de fuentes</w:t>
      </w:r>
      <w:r w:rsidR="0072538C" w:rsidRPr="00800FCA">
        <w:rPr>
          <w:rFonts w:ascii="Arial" w:hAnsi="Arial" w:cs="Arial"/>
          <w:sz w:val="24"/>
          <w:szCs w:val="24"/>
        </w:rPr>
        <w:t xml:space="preserve"> como son</w:t>
      </w:r>
      <w:r w:rsidR="0072538C" w:rsidRPr="00800FCA">
        <w:rPr>
          <w:rFonts w:ascii="Arial" w:eastAsia="TimesNewRomanPSMT" w:hAnsi="Arial" w:cs="Arial"/>
          <w:sz w:val="24"/>
          <w:szCs w:val="24"/>
        </w:rPr>
        <w:t xml:space="preserve"> los fertilizantes y abonos de la agricultura, jabones, desechos biológicos y estiércoles de instalaciones ganaderas.</w:t>
      </w:r>
    </w:p>
    <w:p w14:paraId="661E88A8" w14:textId="2F1CF805" w:rsidR="008D3A97" w:rsidRPr="00800FCA" w:rsidRDefault="00B84A44" w:rsidP="0078163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line="240" w:lineRule="auto"/>
        <w:jc w:val="both"/>
        <w:rPr>
          <w:rFonts w:ascii="Arial" w:hAnsi="Arial" w:cs="Arial"/>
          <w:sz w:val="24"/>
          <w:szCs w:val="24"/>
        </w:rPr>
      </w:pPr>
      <w:r w:rsidRPr="00800FCA">
        <w:rPr>
          <w:rFonts w:ascii="Arial" w:hAnsi="Arial" w:cs="Arial"/>
          <w:sz w:val="24"/>
          <w:szCs w:val="24"/>
        </w:rPr>
        <w:t>El</w:t>
      </w:r>
      <w:r w:rsidR="008D3A97" w:rsidRPr="00800FCA">
        <w:rPr>
          <w:rFonts w:ascii="Arial" w:hAnsi="Arial" w:cs="Arial"/>
          <w:sz w:val="24"/>
          <w:szCs w:val="24"/>
        </w:rPr>
        <w:t xml:space="preserve"> </w:t>
      </w:r>
      <w:r w:rsidRPr="00800FCA">
        <w:rPr>
          <w:rFonts w:ascii="Arial" w:hAnsi="Arial" w:cs="Arial"/>
          <w:sz w:val="24"/>
          <w:szCs w:val="24"/>
        </w:rPr>
        <w:t xml:space="preserve">fósforo </w:t>
      </w:r>
      <w:r w:rsidR="008D3A97" w:rsidRPr="00800FCA">
        <w:rPr>
          <w:rFonts w:ascii="Arial" w:hAnsi="Arial" w:cs="Arial"/>
          <w:sz w:val="24"/>
          <w:szCs w:val="24"/>
        </w:rPr>
        <w:t xml:space="preserve">orgánico se forma principalmente en procesos biológicos. Son aportados al alcantarillado por los residuos corporales y de alimentos y también se pueden formar a partir de los ortofosfatos durante los procesos de tratamiento biológico o por recibir la carga biológica del agua. </w:t>
      </w:r>
    </w:p>
    <w:p w14:paraId="3C6D8919" w14:textId="77777777" w:rsidR="008D3A97" w:rsidRPr="00800FCA" w:rsidRDefault="008D3A97" w:rsidP="0078163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line="240" w:lineRule="auto"/>
        <w:jc w:val="both"/>
        <w:rPr>
          <w:rFonts w:ascii="Arial" w:hAnsi="Arial" w:cs="Arial"/>
          <w:sz w:val="24"/>
          <w:szCs w:val="24"/>
        </w:rPr>
      </w:pPr>
      <w:r w:rsidRPr="00800FCA">
        <w:rPr>
          <w:rFonts w:ascii="Arial" w:hAnsi="Arial" w:cs="Arial"/>
          <w:sz w:val="24"/>
          <w:szCs w:val="24"/>
        </w:rPr>
        <w:t xml:space="preserve">Los ortofosfatos aplicados como fertilizantes a la tierra cultivada agrícola o residencial son arrastrados a las aguas superficiales con las lluvias y, en menor proporción, con la nieve derretida. Las explotaciones ganaderas intensivas también aportan fosfatos en sus purines o estiércoles. </w:t>
      </w:r>
    </w:p>
    <w:p w14:paraId="3892283A" w14:textId="2447D806" w:rsidR="006C4873" w:rsidRPr="00800FCA" w:rsidRDefault="00C91977" w:rsidP="0078163C">
      <w:pPr>
        <w:spacing w:before="240" w:line="240" w:lineRule="auto"/>
        <w:jc w:val="both"/>
        <w:rPr>
          <w:rFonts w:ascii="Arial" w:hAnsi="Arial" w:cs="Arial"/>
          <w:sz w:val="24"/>
          <w:szCs w:val="24"/>
        </w:rPr>
      </w:pPr>
      <w:r w:rsidRPr="00800FCA">
        <w:rPr>
          <w:rFonts w:ascii="Arial" w:hAnsi="Arial" w:cs="Arial"/>
          <w:sz w:val="24"/>
          <w:szCs w:val="24"/>
        </w:rPr>
        <w:t>En cuanto a</w:t>
      </w:r>
      <w:r w:rsidR="008D3A97" w:rsidRPr="00800FCA">
        <w:rPr>
          <w:rFonts w:ascii="Arial" w:hAnsi="Arial" w:cs="Arial"/>
          <w:sz w:val="24"/>
          <w:szCs w:val="24"/>
        </w:rPr>
        <w:t xml:space="preserve"> </w:t>
      </w:r>
      <w:r w:rsidRPr="00800FCA">
        <w:rPr>
          <w:rFonts w:ascii="Arial" w:hAnsi="Arial" w:cs="Arial"/>
          <w:sz w:val="24"/>
          <w:szCs w:val="24"/>
        </w:rPr>
        <w:t>la biodisponibilidad</w:t>
      </w:r>
      <w:r w:rsidR="008D3A97" w:rsidRPr="00800FCA">
        <w:rPr>
          <w:rFonts w:ascii="Arial" w:hAnsi="Arial" w:cs="Arial"/>
          <w:sz w:val="24"/>
          <w:szCs w:val="24"/>
        </w:rPr>
        <w:t xml:space="preserve"> </w:t>
      </w:r>
      <w:r w:rsidRPr="00800FCA">
        <w:rPr>
          <w:rFonts w:ascii="Arial" w:hAnsi="Arial" w:cs="Arial"/>
          <w:sz w:val="24"/>
          <w:szCs w:val="24"/>
        </w:rPr>
        <w:t xml:space="preserve">y los mecanismos de entrada de </w:t>
      </w:r>
      <w:r w:rsidR="00562988" w:rsidRPr="00800FCA">
        <w:rPr>
          <w:rFonts w:ascii="Arial" w:hAnsi="Arial" w:cs="Arial"/>
          <w:sz w:val="24"/>
          <w:szCs w:val="24"/>
        </w:rPr>
        <w:t>los</w:t>
      </w:r>
      <w:r w:rsidR="00B5678F" w:rsidRPr="00800FCA">
        <w:rPr>
          <w:rFonts w:ascii="Arial" w:hAnsi="Arial" w:cs="Arial"/>
          <w:sz w:val="24"/>
          <w:szCs w:val="24"/>
        </w:rPr>
        <w:t xml:space="preserve"> </w:t>
      </w:r>
      <w:r w:rsidRPr="00800FCA">
        <w:rPr>
          <w:rFonts w:ascii="Arial" w:hAnsi="Arial" w:cs="Arial"/>
          <w:sz w:val="24"/>
          <w:szCs w:val="24"/>
        </w:rPr>
        <w:t xml:space="preserve">nutrientes en las plantas, </w:t>
      </w:r>
      <w:r w:rsidR="00562988" w:rsidRPr="00800FCA">
        <w:rPr>
          <w:rFonts w:ascii="Arial" w:hAnsi="Arial" w:cs="Arial"/>
          <w:sz w:val="24"/>
          <w:szCs w:val="24"/>
        </w:rPr>
        <w:t>son conocidos los d</w:t>
      </w:r>
      <w:r w:rsidRPr="00800FCA">
        <w:rPr>
          <w:rFonts w:ascii="Arial" w:hAnsi="Arial" w:cs="Arial"/>
          <w:sz w:val="24"/>
          <w:szCs w:val="24"/>
        </w:rPr>
        <w:t>el del nitrógeno y los del f</w:t>
      </w:r>
      <w:r w:rsidR="00562988" w:rsidRPr="00800FCA">
        <w:rPr>
          <w:rFonts w:ascii="Arial" w:hAnsi="Arial" w:cs="Arial"/>
          <w:sz w:val="24"/>
          <w:szCs w:val="24"/>
        </w:rPr>
        <w:t>ó</w:t>
      </w:r>
      <w:r w:rsidRPr="00800FCA">
        <w:rPr>
          <w:rFonts w:ascii="Arial" w:hAnsi="Arial" w:cs="Arial"/>
          <w:sz w:val="24"/>
          <w:szCs w:val="24"/>
        </w:rPr>
        <w:t xml:space="preserve">sforo recién se está demostrando </w:t>
      </w:r>
      <w:r w:rsidR="008D3A97" w:rsidRPr="00800FCA">
        <w:rPr>
          <w:rFonts w:ascii="Arial" w:hAnsi="Arial" w:cs="Arial"/>
          <w:sz w:val="24"/>
          <w:szCs w:val="24"/>
        </w:rPr>
        <w:t>que las especies iónicas del manganeso tienen</w:t>
      </w:r>
      <w:r w:rsidRPr="00800FCA">
        <w:rPr>
          <w:rFonts w:ascii="Arial" w:hAnsi="Arial" w:cs="Arial"/>
          <w:sz w:val="24"/>
          <w:szCs w:val="24"/>
        </w:rPr>
        <w:t xml:space="preserve"> un papel importante tanto para disolverlo desde los sedimentos, como para introducirlo </w:t>
      </w:r>
      <w:r w:rsidR="008D3A97" w:rsidRPr="00800FCA">
        <w:rPr>
          <w:rFonts w:ascii="Arial" w:hAnsi="Arial" w:cs="Arial"/>
          <w:sz w:val="24"/>
          <w:szCs w:val="24"/>
        </w:rPr>
        <w:t>desde estos a los tejidos vegetales</w:t>
      </w:r>
      <w:r w:rsidRPr="00800FCA">
        <w:rPr>
          <w:rFonts w:ascii="Arial" w:hAnsi="Arial" w:cs="Arial"/>
          <w:sz w:val="24"/>
          <w:szCs w:val="24"/>
        </w:rPr>
        <w:t xml:space="preserve"> en los procesos de crecimiento de la biomasa verde. </w:t>
      </w:r>
      <w:r w:rsidR="008D3A97" w:rsidRPr="00D111D0">
        <w:rPr>
          <w:rFonts w:ascii="Arial" w:hAnsi="Arial" w:cs="Arial"/>
          <w:sz w:val="24"/>
          <w:szCs w:val="24"/>
        </w:rPr>
        <w:t>(</w:t>
      </w:r>
      <w:proofErr w:type="spellStart"/>
      <w:r w:rsidRPr="00D111D0">
        <w:rPr>
          <w:rFonts w:ascii="Arial" w:eastAsiaTheme="minorEastAsia" w:hAnsi="Arial" w:cs="Arial"/>
          <w:sz w:val="24"/>
          <w:szCs w:val="24"/>
        </w:rPr>
        <w:t>Environmental</w:t>
      </w:r>
      <w:proofErr w:type="spellEnd"/>
      <w:r w:rsidRPr="00D111D0">
        <w:rPr>
          <w:rFonts w:ascii="Arial" w:eastAsiaTheme="minorEastAsia" w:hAnsi="Arial" w:cs="Arial"/>
          <w:sz w:val="24"/>
          <w:szCs w:val="24"/>
        </w:rPr>
        <w:t xml:space="preserve"> </w:t>
      </w:r>
      <w:proofErr w:type="spellStart"/>
      <w:r w:rsidRPr="00D111D0">
        <w:rPr>
          <w:rFonts w:ascii="Arial" w:eastAsiaTheme="minorEastAsia" w:hAnsi="Arial" w:cs="Arial"/>
          <w:sz w:val="24"/>
          <w:szCs w:val="24"/>
        </w:rPr>
        <w:t>Pollution</w:t>
      </w:r>
      <w:proofErr w:type="spellEnd"/>
      <w:r w:rsidRPr="00D111D0">
        <w:rPr>
          <w:rFonts w:ascii="Arial" w:eastAsiaTheme="minorEastAsia" w:hAnsi="Arial" w:cs="Arial"/>
          <w:sz w:val="24"/>
          <w:szCs w:val="24"/>
        </w:rPr>
        <w:t xml:space="preserve"> </w:t>
      </w:r>
      <w:proofErr w:type="spellStart"/>
      <w:r w:rsidRPr="00D111D0">
        <w:rPr>
          <w:rFonts w:ascii="Arial" w:eastAsiaTheme="minorEastAsia" w:hAnsi="Arial" w:cs="Arial"/>
          <w:sz w:val="24"/>
          <w:szCs w:val="24"/>
        </w:rPr>
        <w:t>Volume</w:t>
      </w:r>
      <w:proofErr w:type="spellEnd"/>
      <w:r w:rsidRPr="00D111D0">
        <w:rPr>
          <w:rFonts w:ascii="Arial" w:eastAsiaTheme="minorEastAsia" w:hAnsi="Arial" w:cs="Arial"/>
          <w:sz w:val="24"/>
          <w:szCs w:val="24"/>
        </w:rPr>
        <w:t xml:space="preserve"> 255, </w:t>
      </w:r>
      <w:proofErr w:type="spellStart"/>
      <w:r w:rsidRPr="00D111D0">
        <w:rPr>
          <w:rFonts w:ascii="Arial" w:eastAsiaTheme="minorEastAsia" w:hAnsi="Arial" w:cs="Arial"/>
          <w:sz w:val="24"/>
          <w:szCs w:val="24"/>
        </w:rPr>
        <w:t>Part</w:t>
      </w:r>
      <w:proofErr w:type="spellEnd"/>
      <w:r w:rsidRPr="00D111D0">
        <w:rPr>
          <w:rFonts w:ascii="Arial" w:eastAsiaTheme="minorEastAsia" w:hAnsi="Arial" w:cs="Arial"/>
          <w:sz w:val="24"/>
          <w:szCs w:val="24"/>
        </w:rPr>
        <w:t xml:space="preserve"> 1, </w:t>
      </w:r>
      <w:proofErr w:type="spellStart"/>
      <w:r w:rsidRPr="00D111D0">
        <w:rPr>
          <w:rFonts w:ascii="Arial" w:eastAsiaTheme="minorEastAsia" w:hAnsi="Arial" w:cs="Arial"/>
          <w:sz w:val="24"/>
          <w:szCs w:val="24"/>
        </w:rPr>
        <w:t>December</w:t>
      </w:r>
      <w:proofErr w:type="spellEnd"/>
      <w:r w:rsidRPr="00D111D0">
        <w:rPr>
          <w:rFonts w:ascii="Arial" w:eastAsiaTheme="minorEastAsia" w:hAnsi="Arial" w:cs="Arial"/>
          <w:sz w:val="24"/>
          <w:szCs w:val="24"/>
        </w:rPr>
        <w:t xml:space="preserve"> 2019, 113134) </w:t>
      </w:r>
      <w:sdt>
        <w:sdtPr>
          <w:rPr>
            <w:rFonts w:ascii="Arial" w:eastAsia="TimesNewRomanPSMT" w:hAnsi="Arial" w:cs="Arial"/>
            <w:sz w:val="24"/>
            <w:szCs w:val="24"/>
          </w:rPr>
          <w:tag w:val="MENDELEY_CITATION_v3_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"/>
          <w:id w:val="1274513758"/>
          <w:placeholder>
            <w:docPart w:val="58DF159B8AE84B22BEC3F781AD1A799D"/>
          </w:placeholder>
        </w:sdtPr>
        <w:sdtEndPr/>
        <w:sdtContent>
          <w:r w:rsidR="00BD076E">
            <w:rPr>
              <w:rFonts w:eastAsia="Times New Roman"/>
            </w:rPr>
            <w:t>(</w:t>
          </w:r>
          <w:proofErr w:type="spellStart"/>
          <w:r w:rsidR="00BD076E">
            <w:rPr>
              <w:rFonts w:eastAsia="Times New Roman"/>
            </w:rPr>
            <w:t>Cudowski</w:t>
          </w:r>
          <w:proofErr w:type="spellEnd"/>
          <w:r w:rsidR="00BD076E">
            <w:rPr>
              <w:rFonts w:eastAsia="Times New Roman"/>
            </w:rPr>
            <w:t xml:space="preserve"> &amp; </w:t>
          </w:r>
          <w:proofErr w:type="spellStart"/>
          <w:r w:rsidR="00BD076E">
            <w:rPr>
              <w:rFonts w:eastAsia="Times New Roman"/>
            </w:rPr>
            <w:t>Gorniak</w:t>
          </w:r>
          <w:proofErr w:type="spellEnd"/>
          <w:r w:rsidR="00BD076E">
            <w:rPr>
              <w:rFonts w:eastAsia="Times New Roman"/>
            </w:rPr>
            <w:t xml:space="preserve">, </w:t>
          </w:r>
          <w:proofErr w:type="spellStart"/>
          <w:r w:rsidR="00BD076E">
            <w:rPr>
              <w:rFonts w:eastAsia="Times New Roman"/>
            </w:rPr>
            <w:t>n.d</w:t>
          </w:r>
          <w:proofErr w:type="spellEnd"/>
          <w:r w:rsidR="00BD076E">
            <w:rPr>
              <w:rFonts w:eastAsia="Times New Roman"/>
            </w:rPr>
            <w:t>.)</w:t>
          </w:r>
        </w:sdtContent>
      </w:sdt>
    </w:p>
    <w:p w14:paraId="244230A2" w14:textId="415E7EC3" w:rsidR="00562988" w:rsidRPr="00800FCA" w:rsidRDefault="00B444A1" w:rsidP="0078163C">
      <w:pPr>
        <w:spacing w:before="240" w:line="240" w:lineRule="auto"/>
        <w:jc w:val="both"/>
        <w:rPr>
          <w:rFonts w:ascii="Arial" w:eastAsiaTheme="minorEastAsia" w:hAnsi="Arial" w:cs="Arial"/>
          <w:sz w:val="24"/>
          <w:szCs w:val="24"/>
        </w:rPr>
      </w:pPr>
      <w:r w:rsidRPr="00800FCA">
        <w:rPr>
          <w:rFonts w:ascii="Arial" w:eastAsia="Times New Roman" w:hAnsi="Arial" w:cs="Arial"/>
          <w:sz w:val="24"/>
          <w:szCs w:val="24"/>
          <w:lang w:eastAsia="es-ES_tradnl"/>
        </w:rPr>
        <w:t>P</w:t>
      </w:r>
      <w:r w:rsidR="00F951A5" w:rsidRPr="00800FCA">
        <w:rPr>
          <w:rFonts w:ascii="Arial" w:eastAsia="Times New Roman" w:hAnsi="Arial" w:cs="Arial"/>
          <w:sz w:val="24"/>
          <w:szCs w:val="24"/>
          <w:lang w:eastAsia="es-ES_tradnl"/>
        </w:rPr>
        <w:t>ara limitar el crecimiento excesivo de la biomasa verde</w:t>
      </w:r>
      <w:r w:rsidR="00F951A5" w:rsidRPr="00800FCA">
        <w:rPr>
          <w:rFonts w:ascii="Arial" w:hAnsi="Arial" w:cs="Arial"/>
          <w:sz w:val="24"/>
          <w:szCs w:val="24"/>
        </w:rPr>
        <w:t xml:space="preserve">, se propone por el grupo </w:t>
      </w:r>
      <w:proofErr w:type="spellStart"/>
      <w:r w:rsidR="00F951A5" w:rsidRPr="00800FCA">
        <w:rPr>
          <w:rFonts w:ascii="Arial" w:hAnsi="Arial" w:cs="Arial"/>
          <w:sz w:val="24"/>
          <w:szCs w:val="24"/>
        </w:rPr>
        <w:t>Tar</w:t>
      </w:r>
      <w:proofErr w:type="spellEnd"/>
      <w:r w:rsidR="00F951A5" w:rsidRPr="00800FCA">
        <w:rPr>
          <w:rFonts w:ascii="Arial" w:hAnsi="Arial" w:cs="Arial"/>
          <w:sz w:val="24"/>
          <w:szCs w:val="24"/>
        </w:rPr>
        <w:t xml:space="preserve"> la captura</w:t>
      </w:r>
      <w:r w:rsidR="00F951A5" w:rsidRPr="00800FCA">
        <w:rPr>
          <w:rFonts w:ascii="Arial" w:hAnsi="Arial" w:cs="Arial"/>
          <w:color w:val="FF0000"/>
          <w:sz w:val="24"/>
          <w:szCs w:val="24"/>
        </w:rPr>
        <w:t xml:space="preserve"> </w:t>
      </w:r>
      <w:r w:rsidR="00F951A5" w:rsidRPr="00800FCA">
        <w:rPr>
          <w:rFonts w:ascii="Arial" w:hAnsi="Arial" w:cs="Arial"/>
          <w:sz w:val="24"/>
          <w:szCs w:val="24"/>
        </w:rPr>
        <w:t xml:space="preserve">sistemática del fósforo, como fosfato ya que, en todos los aportes a la masa acuática, el carbono es de acceso ilimitado, el nitrógeno es difícil de separar ya que es soluble en todas sus formas posibles y lo más importante, la presencia del fósforo en el medio acuático es mayoritaria como fosfato. </w:t>
      </w:r>
      <w:r w:rsidR="00702C6F" w:rsidRPr="00800FCA">
        <w:rPr>
          <w:rFonts w:ascii="Arial" w:hAnsi="Arial" w:cs="Arial"/>
          <w:sz w:val="24"/>
          <w:szCs w:val="24"/>
        </w:rPr>
        <w:t xml:space="preserve">Si </w:t>
      </w:r>
      <w:r w:rsidR="00702C6F" w:rsidRPr="00800FCA">
        <w:rPr>
          <w:rFonts w:ascii="Arial" w:eastAsia="Times New Roman" w:hAnsi="Arial" w:cs="Arial"/>
          <w:sz w:val="24"/>
          <w:szCs w:val="24"/>
          <w:lang w:eastAsia="es-ES_tradnl"/>
        </w:rPr>
        <w:t>además se considera que el f</w:t>
      </w:r>
      <w:r w:rsidRPr="00800FCA">
        <w:rPr>
          <w:rFonts w:ascii="Arial" w:eastAsia="Times New Roman" w:hAnsi="Arial" w:cs="Arial"/>
          <w:sz w:val="24"/>
          <w:szCs w:val="24"/>
          <w:lang w:eastAsia="es-ES_tradnl"/>
        </w:rPr>
        <w:t>ó</w:t>
      </w:r>
      <w:r w:rsidR="00702C6F" w:rsidRPr="00800FCA">
        <w:rPr>
          <w:rFonts w:ascii="Arial" w:eastAsia="Times New Roman" w:hAnsi="Arial" w:cs="Arial"/>
          <w:sz w:val="24"/>
          <w:szCs w:val="24"/>
          <w:lang w:eastAsia="es-ES_tradnl"/>
        </w:rPr>
        <w:t xml:space="preserve">sforo </w:t>
      </w:r>
      <w:r w:rsidRPr="00800FCA">
        <w:rPr>
          <w:rFonts w:ascii="Arial" w:eastAsia="Times New Roman" w:hAnsi="Arial" w:cs="Arial"/>
          <w:sz w:val="24"/>
          <w:szCs w:val="24"/>
          <w:lang w:eastAsia="es-ES_tradnl"/>
        </w:rPr>
        <w:t xml:space="preserve">tiene la propiedad de precipitarse </w:t>
      </w:r>
      <w:r w:rsidR="00702C6F" w:rsidRPr="00800FCA">
        <w:rPr>
          <w:rFonts w:ascii="Arial" w:eastAsia="Times New Roman" w:hAnsi="Arial" w:cs="Arial"/>
          <w:sz w:val="24"/>
          <w:szCs w:val="24"/>
          <w:lang w:eastAsia="es-ES_tradnl"/>
        </w:rPr>
        <w:t>rápida y cuantitativamente, se deduce que limitar los aportes de f</w:t>
      </w:r>
      <w:r w:rsidRPr="00800FCA">
        <w:rPr>
          <w:rFonts w:ascii="Arial" w:eastAsia="Times New Roman" w:hAnsi="Arial" w:cs="Arial"/>
          <w:sz w:val="24"/>
          <w:szCs w:val="24"/>
          <w:lang w:eastAsia="es-ES_tradnl"/>
        </w:rPr>
        <w:t>ó</w:t>
      </w:r>
      <w:r w:rsidR="00702C6F" w:rsidRPr="00800FCA">
        <w:rPr>
          <w:rFonts w:ascii="Arial" w:eastAsia="Times New Roman" w:hAnsi="Arial" w:cs="Arial"/>
          <w:sz w:val="24"/>
          <w:szCs w:val="24"/>
          <w:lang w:eastAsia="es-ES_tradnl"/>
        </w:rPr>
        <w:t>sforo al cauce por precipitación es la mejor manera de limitar proporcionalmente el crecimiento excesivo de biomasa verde antes de su llegada a la masa de agua.</w:t>
      </w:r>
      <w:r w:rsidRPr="00800FCA">
        <w:rPr>
          <w:rFonts w:ascii="Arial" w:eastAsia="Times New Roman" w:hAnsi="Arial" w:cs="Arial"/>
          <w:sz w:val="24"/>
          <w:szCs w:val="24"/>
          <w:lang w:eastAsia="es-ES_tradnl"/>
        </w:rPr>
        <w:t xml:space="preserve"> </w:t>
      </w:r>
      <w:r w:rsidRPr="00800FCA">
        <w:rPr>
          <w:rFonts w:ascii="Arial" w:hAnsi="Arial" w:cs="Arial"/>
          <w:sz w:val="24"/>
          <w:szCs w:val="24"/>
        </w:rPr>
        <w:t xml:space="preserve">De acuerdo con la relación calculada por </w:t>
      </w:r>
      <w:r w:rsidRPr="00D111D0">
        <w:rPr>
          <w:rFonts w:ascii="Arial" w:hAnsi="Arial" w:cs="Arial"/>
          <w:sz w:val="24"/>
          <w:szCs w:val="24"/>
        </w:rPr>
        <w:t xml:space="preserve">el grupo </w:t>
      </w:r>
      <w:proofErr w:type="spellStart"/>
      <w:r w:rsidRPr="00D111D0">
        <w:rPr>
          <w:rFonts w:ascii="Arial" w:hAnsi="Arial" w:cs="Arial"/>
          <w:sz w:val="24"/>
          <w:szCs w:val="24"/>
        </w:rPr>
        <w:t>Tar</w:t>
      </w:r>
      <w:proofErr w:type="spellEnd"/>
      <w:r w:rsidRPr="00D111D0">
        <w:rPr>
          <w:rFonts w:ascii="Arial" w:hAnsi="Arial" w:cs="Arial"/>
          <w:sz w:val="24"/>
          <w:szCs w:val="24"/>
        </w:rPr>
        <w:t xml:space="preserve"> se evita el crecimiento de </w:t>
      </w:r>
      <w:r w:rsidR="0078163C" w:rsidRPr="00D111D0">
        <w:rPr>
          <w:rFonts w:ascii="Arial" w:hAnsi="Arial" w:cs="Arial"/>
          <w:sz w:val="24"/>
          <w:szCs w:val="24"/>
        </w:rPr>
        <w:t>733</w:t>
      </w:r>
      <w:r w:rsidRPr="00D111D0">
        <w:rPr>
          <w:rFonts w:ascii="Arial" w:hAnsi="Arial" w:cs="Arial"/>
          <w:sz w:val="24"/>
          <w:szCs w:val="24"/>
        </w:rPr>
        <w:t xml:space="preserve">Kg de biomasa verde por cada Kg de </w:t>
      </w:r>
      <m:oMath>
        <m:sSub>
          <m:sSubPr>
            <m:ctrlPr>
              <w:rPr>
                <w:rFonts w:ascii="Cambria Math" w:hAnsi="Cambria Math" w:cs="Arial"/>
                <w:sz w:val="24"/>
                <w:szCs w:val="24"/>
              </w:rPr>
            </m:ctrlPr>
          </m:sSubPr>
          <m:e>
            <m:sSub>
              <m:sSubPr>
                <m:ctrlPr>
                  <w:rPr>
                    <w:rFonts w:ascii="Cambria Math" w:hAnsi="Cambria Math" w:cs="Arial"/>
                    <w:sz w:val="24"/>
                    <w:szCs w:val="24"/>
                  </w:rPr>
                </m:ctrlPr>
              </m:sSubPr>
              <m:e>
                <m:r>
                  <m:rPr>
                    <m:sty m:val="p"/>
                  </m:rPr>
                  <w:rPr>
                    <w:rFonts w:ascii="Cambria Math" w:hAnsi="Cambria Math" w:cs="Arial"/>
                    <w:sz w:val="24"/>
                    <w:szCs w:val="24"/>
                  </w:rPr>
                  <m:t>(PO</m:t>
                </m:r>
              </m:e>
              <m:sub>
                <m:r>
                  <m:rPr>
                    <m:sty m:val="p"/>
                  </m:rPr>
                  <w:rPr>
                    <w:rFonts w:ascii="Cambria Math" w:hAnsi="Cambria Math" w:cs="Arial"/>
                    <w:sz w:val="24"/>
                    <w:szCs w:val="24"/>
                  </w:rPr>
                  <m:t>4</m:t>
                </m:r>
              </m:sub>
            </m:sSub>
            <m:r>
              <m:rPr>
                <m:sty m:val="p"/>
              </m:rPr>
              <w:rPr>
                <w:rFonts w:ascii="Cambria Math" w:hAnsi="Cambria Math" w:cs="Arial"/>
                <w:sz w:val="24"/>
                <w:szCs w:val="24"/>
              </w:rPr>
              <m:t>)</m:t>
            </m:r>
          </m:e>
          <m:sub>
            <m:r>
              <m:rPr>
                <m:sty m:val="p"/>
              </m:rPr>
              <w:rPr>
                <w:rFonts w:ascii="Cambria Math" w:hAnsi="Cambria Math" w:cs="Arial"/>
                <w:sz w:val="24"/>
                <w:szCs w:val="24"/>
              </w:rPr>
              <m:t>2</m:t>
            </m:r>
          </m:sub>
        </m:sSub>
        <m:sSub>
          <m:sSubPr>
            <m:ctrlPr>
              <w:rPr>
                <w:rFonts w:ascii="Cambria Math" w:hAnsi="Cambria Math" w:cs="Arial"/>
                <w:sz w:val="24"/>
                <w:szCs w:val="24"/>
              </w:rPr>
            </m:ctrlPr>
          </m:sSubPr>
          <m:e>
            <m:r>
              <m:rPr>
                <m:sty m:val="p"/>
              </m:rPr>
              <w:rPr>
                <w:rFonts w:ascii="Cambria Math" w:hAnsi="Cambria Math" w:cs="Arial"/>
                <w:sz w:val="24"/>
                <w:szCs w:val="24"/>
              </w:rPr>
              <m:t>Ca</m:t>
            </m:r>
          </m:e>
          <m:sub>
            <m:r>
              <m:rPr>
                <m:sty m:val="p"/>
              </m:rPr>
              <w:rPr>
                <w:rFonts w:ascii="Cambria Math" w:hAnsi="Cambria Math" w:cs="Arial"/>
                <w:sz w:val="24"/>
                <w:szCs w:val="24"/>
              </w:rPr>
              <m:t>3</m:t>
            </m:r>
          </m:sub>
        </m:sSub>
      </m:oMath>
      <w:r w:rsidRPr="00D111D0">
        <w:rPr>
          <w:rFonts w:ascii="Arial" w:eastAsiaTheme="minorEastAsia" w:hAnsi="Arial" w:cs="Arial"/>
          <w:sz w:val="24"/>
          <w:szCs w:val="24"/>
        </w:rPr>
        <w:t>.</w:t>
      </w:r>
    </w:p>
    <w:p w14:paraId="54E7B1F9" w14:textId="052A1D77" w:rsidR="00562988" w:rsidRPr="00800FCA" w:rsidRDefault="0078163C" w:rsidP="0078163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line="240" w:lineRule="auto"/>
        <w:jc w:val="both"/>
        <w:rPr>
          <w:rFonts w:ascii="Arial" w:hAnsi="Arial" w:cs="Arial"/>
          <w:sz w:val="24"/>
          <w:szCs w:val="24"/>
        </w:rPr>
      </w:pPr>
      <w:r w:rsidRPr="00800FCA">
        <w:rPr>
          <w:rFonts w:ascii="Arial" w:hAnsi="Arial" w:cs="Arial"/>
          <w:sz w:val="24"/>
          <w:szCs w:val="24"/>
        </w:rPr>
        <w:t>S</w:t>
      </w:r>
      <w:r w:rsidR="00562988" w:rsidRPr="00800FCA">
        <w:rPr>
          <w:rFonts w:ascii="Arial" w:hAnsi="Arial" w:cs="Arial"/>
          <w:sz w:val="24"/>
          <w:szCs w:val="24"/>
        </w:rPr>
        <w:t>eguidamente</w:t>
      </w:r>
      <w:r w:rsidRPr="00800FCA">
        <w:rPr>
          <w:rFonts w:ascii="Arial" w:hAnsi="Arial" w:cs="Arial"/>
          <w:sz w:val="24"/>
          <w:szCs w:val="24"/>
        </w:rPr>
        <w:t>,</w:t>
      </w:r>
      <w:r w:rsidR="00562988" w:rsidRPr="00800FCA">
        <w:rPr>
          <w:rFonts w:ascii="Arial" w:hAnsi="Arial" w:cs="Arial"/>
          <w:sz w:val="24"/>
          <w:szCs w:val="24"/>
        </w:rPr>
        <w:t xml:space="preserve"> debe establecerse la estrategia para conseguir el objetivo de cortar el aporte de nutrientes al cauce</w:t>
      </w:r>
      <w:r w:rsidR="00B84A44" w:rsidRPr="00800FCA">
        <w:rPr>
          <w:rFonts w:ascii="Arial" w:hAnsi="Arial" w:cs="Arial"/>
          <w:sz w:val="24"/>
          <w:szCs w:val="24"/>
        </w:rPr>
        <w:t xml:space="preserve">. </w:t>
      </w:r>
    </w:p>
    <w:p w14:paraId="04841D01" w14:textId="2F8E8F82" w:rsidR="00562988" w:rsidRPr="00800FCA" w:rsidRDefault="00562988" w:rsidP="0022105A">
      <w:pPr>
        <w:spacing w:before="240" w:line="240" w:lineRule="auto"/>
        <w:jc w:val="both"/>
        <w:rPr>
          <w:rFonts w:ascii="Arial" w:eastAsiaTheme="minorEastAsia" w:hAnsi="Arial" w:cs="Arial"/>
          <w:b/>
          <w:bCs/>
          <w:sz w:val="24"/>
          <w:szCs w:val="24"/>
        </w:rPr>
      </w:pPr>
      <w:r w:rsidRPr="00800FCA">
        <w:rPr>
          <w:rFonts w:ascii="Arial" w:eastAsiaTheme="minorEastAsia" w:hAnsi="Arial" w:cs="Arial"/>
          <w:b/>
          <w:bCs/>
          <w:sz w:val="24"/>
          <w:szCs w:val="24"/>
        </w:rPr>
        <w:t>Sagrajas, enclave del ensayo piloto</w:t>
      </w:r>
    </w:p>
    <w:p w14:paraId="03AD690F" w14:textId="22E64694" w:rsidR="0078163C" w:rsidRPr="00800FCA" w:rsidRDefault="006C4873" w:rsidP="0078163C">
      <w:pPr>
        <w:spacing w:before="240" w:line="240" w:lineRule="auto"/>
        <w:jc w:val="both"/>
        <w:rPr>
          <w:rFonts w:ascii="Arial" w:hAnsi="Arial" w:cs="Arial"/>
          <w:sz w:val="24"/>
          <w:szCs w:val="24"/>
        </w:rPr>
      </w:pPr>
      <w:r w:rsidRPr="00800FCA">
        <w:rPr>
          <w:rFonts w:ascii="Arial" w:hAnsi="Arial" w:cs="Arial"/>
          <w:sz w:val="24"/>
          <w:szCs w:val="24"/>
        </w:rPr>
        <w:t xml:space="preserve">Para llevar a cabo este proyecto, </w:t>
      </w:r>
      <w:r w:rsidR="00F951A5" w:rsidRPr="00800FCA">
        <w:rPr>
          <w:rFonts w:ascii="Arial" w:hAnsi="Arial" w:cs="Arial"/>
          <w:sz w:val="24"/>
          <w:szCs w:val="24"/>
        </w:rPr>
        <w:t>se ha propuesto</w:t>
      </w:r>
      <w:r w:rsidRPr="00800FCA">
        <w:rPr>
          <w:rFonts w:ascii="Arial" w:hAnsi="Arial" w:cs="Arial"/>
          <w:sz w:val="24"/>
          <w:szCs w:val="24"/>
        </w:rPr>
        <w:t xml:space="preserve"> una experiencia piloto en Sagrajas, pedanía de Badajoz que reúne las características necesarias para ser una buena representación del tramo medio del Guadiana y de la generación de contaminación difusa</w:t>
      </w:r>
      <w:r w:rsidR="006F1EF4">
        <w:rPr>
          <w:rFonts w:ascii="Arial" w:hAnsi="Arial" w:cs="Arial"/>
          <w:sz w:val="24"/>
          <w:szCs w:val="24"/>
        </w:rPr>
        <w:t xml:space="preserve"> de la agricultura</w:t>
      </w:r>
      <w:r w:rsidRPr="00800FCA">
        <w:rPr>
          <w:rFonts w:ascii="Arial" w:hAnsi="Arial" w:cs="Arial"/>
          <w:sz w:val="24"/>
          <w:szCs w:val="24"/>
        </w:rPr>
        <w:t xml:space="preserve">. Su arroyo el Cabrera, es el que recibe el mayor peso de la explotación agrícola de la zona y comienza en las cercanías de la pedanía conectando a su vez con el Guadiana en el mismo entorno, por lo cual tenemos un cauce íntegro para estudiar. Cabe destacar que es la prima zona donde se </w:t>
      </w:r>
      <w:r w:rsidR="0078163C" w:rsidRPr="00800FCA">
        <w:rPr>
          <w:rFonts w:ascii="Arial" w:hAnsi="Arial" w:cs="Arial"/>
          <w:sz w:val="24"/>
          <w:szCs w:val="24"/>
        </w:rPr>
        <w:t>d</w:t>
      </w:r>
      <w:r w:rsidRPr="00800FCA">
        <w:rPr>
          <w:rFonts w:ascii="Arial" w:hAnsi="Arial" w:cs="Arial"/>
          <w:sz w:val="24"/>
          <w:szCs w:val="24"/>
        </w:rPr>
        <w:t xml:space="preserve">etectó la invasión del nenúfar mejicano y también posee en la </w:t>
      </w:r>
      <w:r w:rsidRPr="00800FCA">
        <w:rPr>
          <w:rFonts w:ascii="Arial" w:hAnsi="Arial" w:cs="Arial"/>
          <w:sz w:val="24"/>
          <w:szCs w:val="24"/>
        </w:rPr>
        <w:lastRenderedPageBreak/>
        <w:t xml:space="preserve">actualidad una </w:t>
      </w:r>
      <w:r w:rsidR="0078163C" w:rsidRPr="00800FCA">
        <w:rPr>
          <w:rFonts w:ascii="Arial" w:hAnsi="Arial" w:cs="Arial"/>
          <w:noProof/>
          <w:sz w:val="24"/>
          <w:szCs w:val="24"/>
        </w:rPr>
        <w:drawing>
          <wp:anchor distT="0" distB="0" distL="114300" distR="114300" simplePos="0" relativeHeight="251686400" behindDoc="0" locked="0" layoutInCell="1" allowOverlap="1" wp14:anchorId="545CB669" wp14:editId="53234EF6">
            <wp:simplePos x="0" y="0"/>
            <wp:positionH relativeFrom="margin">
              <wp:posOffset>123190</wp:posOffset>
            </wp:positionH>
            <wp:positionV relativeFrom="paragraph">
              <wp:posOffset>641672</wp:posOffset>
            </wp:positionV>
            <wp:extent cx="5147945" cy="3913505"/>
            <wp:effectExtent l="133350" t="114300" r="128905" b="163195"/>
            <wp:wrapThrough wrapText="bothSides">
              <wp:wrapPolygon edited="0">
                <wp:start x="-480" y="-631"/>
                <wp:lineTo x="-560" y="21449"/>
                <wp:lineTo x="-400" y="22396"/>
                <wp:lineTo x="21821" y="22396"/>
                <wp:lineTo x="21901" y="22185"/>
                <wp:lineTo x="22061" y="21449"/>
                <wp:lineTo x="21981" y="-631"/>
                <wp:lineTo x="-480" y="-631"/>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839" t="5402" r="1769"/>
                    <a:stretch/>
                  </pic:blipFill>
                  <pic:spPr bwMode="auto">
                    <a:xfrm>
                      <a:off x="0" y="0"/>
                      <a:ext cx="5147945" cy="391350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anchor>
        </w:drawing>
      </w:r>
      <w:r w:rsidRPr="00800FCA">
        <w:rPr>
          <w:rFonts w:ascii="Arial" w:hAnsi="Arial" w:cs="Arial"/>
          <w:sz w:val="24"/>
          <w:szCs w:val="24"/>
        </w:rPr>
        <w:t>infraestructura de depuración en Sagrajas y en Novelda del Guadiana.</w:t>
      </w:r>
    </w:p>
    <w:p w14:paraId="4F83A3A0" w14:textId="368411D8" w:rsidR="006C4873" w:rsidRPr="00800FCA" w:rsidRDefault="00FB7D7F" w:rsidP="0078163C">
      <w:pPr>
        <w:spacing w:before="240" w:line="240" w:lineRule="auto"/>
        <w:jc w:val="both"/>
        <w:rPr>
          <w:rFonts w:ascii="Arial" w:hAnsi="Arial" w:cs="Arial"/>
          <w:sz w:val="24"/>
          <w:szCs w:val="24"/>
        </w:rPr>
      </w:pPr>
      <w:r w:rsidRPr="00800FCA">
        <w:rPr>
          <w:rFonts w:ascii="Arial" w:hAnsi="Arial" w:cs="Arial"/>
          <w:sz w:val="24"/>
          <w:szCs w:val="24"/>
        </w:rPr>
        <w:t xml:space="preserve">Figura </w:t>
      </w:r>
      <w:r w:rsidR="006C4873" w:rsidRPr="00800FCA">
        <w:rPr>
          <w:rFonts w:ascii="Arial" w:hAnsi="Arial" w:cs="Arial"/>
          <w:sz w:val="24"/>
          <w:szCs w:val="24"/>
        </w:rPr>
        <w:t xml:space="preserve">3: Representación de algunos de los cultivos de los alrededores </w:t>
      </w:r>
      <w:r w:rsidR="00037C67" w:rsidRPr="00800FCA">
        <w:rPr>
          <w:rFonts w:ascii="Arial" w:hAnsi="Arial" w:cs="Arial"/>
          <w:sz w:val="24"/>
          <w:szCs w:val="24"/>
        </w:rPr>
        <w:t>registrados en</w:t>
      </w:r>
      <w:r w:rsidR="006C4873" w:rsidRPr="00800FCA">
        <w:rPr>
          <w:rFonts w:ascii="Arial" w:hAnsi="Arial" w:cs="Arial"/>
          <w:sz w:val="24"/>
          <w:szCs w:val="24"/>
        </w:rPr>
        <w:t xml:space="preserve"> la campaña declarativa del 2020.</w:t>
      </w:r>
      <w:r w:rsidRPr="00800FCA">
        <w:rPr>
          <w:rFonts w:ascii="Arial" w:hAnsi="Arial" w:cs="Arial"/>
          <w:sz w:val="24"/>
          <w:szCs w:val="24"/>
        </w:rPr>
        <w:t xml:space="preserve"> Editado en </w:t>
      </w:r>
      <w:proofErr w:type="spellStart"/>
      <w:r w:rsidRPr="00800FCA">
        <w:rPr>
          <w:rFonts w:ascii="Arial" w:hAnsi="Arial" w:cs="Arial"/>
          <w:sz w:val="24"/>
          <w:szCs w:val="24"/>
        </w:rPr>
        <w:t>Illustrator</w:t>
      </w:r>
      <w:proofErr w:type="spellEnd"/>
      <w:r w:rsidRPr="00800FCA">
        <w:rPr>
          <w:rFonts w:ascii="Arial" w:hAnsi="Arial" w:cs="Arial"/>
          <w:sz w:val="24"/>
          <w:szCs w:val="24"/>
        </w:rPr>
        <w:t>.</w:t>
      </w:r>
      <w:r w:rsidR="006C4873" w:rsidRPr="00800FCA">
        <w:rPr>
          <w:rFonts w:ascii="Arial" w:hAnsi="Arial" w:cs="Arial"/>
          <w:sz w:val="24"/>
          <w:szCs w:val="24"/>
        </w:rPr>
        <w:t xml:space="preserve"> Mapa base del visor SIGPAC</w:t>
      </w:r>
      <w:r w:rsidR="00037C67" w:rsidRPr="00800FCA">
        <w:rPr>
          <w:rFonts w:ascii="Arial" w:hAnsi="Arial" w:cs="Arial"/>
          <w:sz w:val="24"/>
          <w:szCs w:val="24"/>
        </w:rPr>
        <w:t xml:space="preserve"> del 30/8/2021</w:t>
      </w:r>
      <w:r w:rsidR="006C4873" w:rsidRPr="00800FCA">
        <w:rPr>
          <w:rFonts w:ascii="Arial" w:hAnsi="Arial" w:cs="Arial"/>
          <w:sz w:val="24"/>
          <w:szCs w:val="24"/>
        </w:rPr>
        <w:t xml:space="preserve">. </w:t>
      </w:r>
    </w:p>
    <w:p w14:paraId="70785349" w14:textId="77777777" w:rsidR="009619A6" w:rsidRPr="00800FCA" w:rsidRDefault="009619A6" w:rsidP="0078163C">
      <w:pPr>
        <w:autoSpaceDE w:val="0"/>
        <w:autoSpaceDN w:val="0"/>
        <w:adjustRightInd w:val="0"/>
        <w:spacing w:before="240" w:after="0" w:line="240" w:lineRule="auto"/>
        <w:ind w:firstLine="360"/>
        <w:jc w:val="both"/>
        <w:rPr>
          <w:rFonts w:ascii="Arial" w:eastAsia="TimesNewRomanPSMT" w:hAnsi="Arial" w:cs="Arial"/>
          <w:sz w:val="24"/>
          <w:szCs w:val="24"/>
        </w:rPr>
      </w:pPr>
      <w:bookmarkStart w:id="0" w:name="_Hlk80723348"/>
    </w:p>
    <w:bookmarkEnd w:id="0"/>
    <w:p w14:paraId="53200DAE" w14:textId="77777777" w:rsidR="009619A6" w:rsidRPr="00800FCA" w:rsidRDefault="009619A6" w:rsidP="0078163C">
      <w:pPr>
        <w:autoSpaceDE w:val="0"/>
        <w:autoSpaceDN w:val="0"/>
        <w:adjustRightInd w:val="0"/>
        <w:spacing w:before="240" w:after="0" w:line="240" w:lineRule="auto"/>
        <w:jc w:val="both"/>
        <w:rPr>
          <w:rFonts w:ascii="Arial" w:eastAsia="TimesNewRomanPSMT" w:hAnsi="Arial" w:cs="Arial"/>
          <w:sz w:val="24"/>
          <w:szCs w:val="24"/>
        </w:rPr>
      </w:pPr>
    </w:p>
    <w:p w14:paraId="3E9C684F" w14:textId="50CD2A6D" w:rsidR="00B84A44" w:rsidRPr="00800FCA" w:rsidRDefault="00B84A44" w:rsidP="0078163C">
      <w:pPr>
        <w:spacing w:before="240" w:line="240" w:lineRule="auto"/>
        <w:jc w:val="both"/>
        <w:rPr>
          <w:rFonts w:ascii="Arial" w:hAnsi="Arial" w:cs="Arial"/>
          <w:sz w:val="24"/>
          <w:szCs w:val="24"/>
        </w:rPr>
      </w:pPr>
      <w:r w:rsidRPr="00800FCA">
        <w:rPr>
          <w:rFonts w:ascii="Arial" w:hAnsi="Arial" w:cs="Arial"/>
          <w:sz w:val="24"/>
          <w:szCs w:val="24"/>
        </w:rPr>
        <w:br w:type="page"/>
      </w:r>
    </w:p>
    <w:p w14:paraId="4039AAF3" w14:textId="22BF2F3D" w:rsidR="00F70F5B" w:rsidRPr="00800FCA" w:rsidRDefault="00295DB7" w:rsidP="007042DB">
      <w:pPr>
        <w:pStyle w:val="Prrafodelista"/>
        <w:numPr>
          <w:ilvl w:val="0"/>
          <w:numId w:val="2"/>
        </w:numPr>
        <w:spacing w:before="240" w:line="240" w:lineRule="auto"/>
        <w:jc w:val="both"/>
        <w:rPr>
          <w:rFonts w:ascii="Arial" w:hAnsi="Arial" w:cs="Arial"/>
          <w:b/>
          <w:bCs/>
          <w:sz w:val="24"/>
          <w:szCs w:val="24"/>
        </w:rPr>
      </w:pPr>
      <w:r w:rsidRPr="00800FCA">
        <w:rPr>
          <w:rFonts w:ascii="Arial" w:hAnsi="Arial" w:cs="Arial"/>
          <w:b/>
          <w:bCs/>
          <w:sz w:val="24"/>
          <w:szCs w:val="24"/>
        </w:rPr>
        <w:lastRenderedPageBreak/>
        <w:t>HIPÓTESIS</w:t>
      </w:r>
    </w:p>
    <w:p w14:paraId="69DAD776" w14:textId="77777777" w:rsidR="002075AD" w:rsidRPr="00800FCA" w:rsidRDefault="002075AD" w:rsidP="0078163C">
      <w:pPr>
        <w:pStyle w:val="Prrafodelista"/>
        <w:spacing w:before="240" w:line="240" w:lineRule="auto"/>
        <w:jc w:val="both"/>
        <w:rPr>
          <w:rFonts w:ascii="Arial" w:hAnsi="Arial" w:cs="Arial"/>
          <w:sz w:val="24"/>
          <w:szCs w:val="24"/>
        </w:rPr>
      </w:pPr>
    </w:p>
    <w:p w14:paraId="1B1FC434" w14:textId="0DBAE32D" w:rsidR="00AA7E59" w:rsidRPr="00800FCA" w:rsidRDefault="00AA7E59" w:rsidP="00577C24">
      <w:pPr>
        <w:pStyle w:val="Prrafodelista"/>
        <w:numPr>
          <w:ilvl w:val="0"/>
          <w:numId w:val="25"/>
        </w:numPr>
        <w:spacing w:before="240" w:line="240" w:lineRule="auto"/>
        <w:jc w:val="both"/>
        <w:rPr>
          <w:rFonts w:ascii="Arial" w:hAnsi="Arial" w:cs="Arial"/>
          <w:sz w:val="24"/>
          <w:szCs w:val="24"/>
        </w:rPr>
      </w:pPr>
      <w:r w:rsidRPr="00800FCA">
        <w:rPr>
          <w:rFonts w:ascii="Arial" w:hAnsi="Arial" w:cs="Arial"/>
          <w:sz w:val="24"/>
          <w:szCs w:val="24"/>
        </w:rPr>
        <w:t xml:space="preserve">De la alimentación necesaria para el crecimiento de la biomasa verde (la </w:t>
      </w:r>
      <w:r w:rsidRPr="00800FCA">
        <w:rPr>
          <w:rFonts w:ascii="Arial" w:eastAsia="TimesNewRomanPSMT" w:hAnsi="Arial" w:cs="Arial"/>
          <w:sz w:val="24"/>
          <w:szCs w:val="24"/>
        </w:rPr>
        <w:t>proporción es de 100 partes de carbono, entre 5 y10 partes de nitrógeno y 1 parte de fósforo)</w:t>
      </w:r>
      <w:r w:rsidRPr="00800FCA">
        <w:rPr>
          <w:rFonts w:ascii="Arial" w:hAnsi="Arial" w:cs="Arial"/>
          <w:sz w:val="24"/>
          <w:szCs w:val="24"/>
        </w:rPr>
        <w:t>, el fósforo es el más fácil de eliminar ya que precipita cuantitativamente con las sales cálcicas y férricas.</w:t>
      </w:r>
    </w:p>
    <w:p w14:paraId="55A9EAFF" w14:textId="77777777" w:rsidR="0078163C" w:rsidRPr="00800FCA" w:rsidRDefault="0078163C" w:rsidP="0078163C">
      <w:pPr>
        <w:pStyle w:val="Prrafodelista"/>
        <w:spacing w:before="240" w:line="240" w:lineRule="auto"/>
        <w:jc w:val="both"/>
        <w:rPr>
          <w:rFonts w:ascii="Arial" w:hAnsi="Arial" w:cs="Arial"/>
          <w:sz w:val="24"/>
          <w:szCs w:val="24"/>
        </w:rPr>
      </w:pPr>
    </w:p>
    <w:p w14:paraId="69F1B5C0" w14:textId="7969AB5F" w:rsidR="0078163C" w:rsidRPr="00800FCA" w:rsidRDefault="00AA7E59" w:rsidP="00577C24">
      <w:pPr>
        <w:pStyle w:val="Prrafodelista"/>
        <w:numPr>
          <w:ilvl w:val="0"/>
          <w:numId w:val="25"/>
        </w:numPr>
        <w:spacing w:before="240" w:line="240" w:lineRule="auto"/>
        <w:jc w:val="both"/>
        <w:rPr>
          <w:rFonts w:ascii="Arial" w:hAnsi="Arial" w:cs="Arial"/>
          <w:sz w:val="24"/>
          <w:szCs w:val="24"/>
        </w:rPr>
      </w:pPr>
      <w:r w:rsidRPr="00800FCA">
        <w:rPr>
          <w:rFonts w:ascii="Arial" w:hAnsi="Arial" w:cs="Arial"/>
          <w:sz w:val="24"/>
          <w:szCs w:val="24"/>
        </w:rPr>
        <w:t>Limitando la entrada de fósforo a la masa acuática se reducirá proporcionalmente el crecimiento de la biomasa verde excesiva ya sea camalote, helecho y/o nenúfar mejicano, ya que lo que hacemos es quitar una parte esencial de la alimentación. Cuanto más f</w:t>
      </w:r>
      <w:r w:rsidR="0072538C" w:rsidRPr="00800FCA">
        <w:rPr>
          <w:rFonts w:ascii="Arial" w:hAnsi="Arial" w:cs="Arial"/>
          <w:sz w:val="24"/>
          <w:szCs w:val="24"/>
        </w:rPr>
        <w:t>ó</w:t>
      </w:r>
      <w:r w:rsidRPr="00800FCA">
        <w:rPr>
          <w:rFonts w:ascii="Arial" w:hAnsi="Arial" w:cs="Arial"/>
          <w:sz w:val="24"/>
          <w:szCs w:val="24"/>
        </w:rPr>
        <w:t xml:space="preserve">sforo se elimina menos crece. </w:t>
      </w:r>
    </w:p>
    <w:p w14:paraId="5B87205F" w14:textId="77777777" w:rsidR="0078163C" w:rsidRPr="00800FCA" w:rsidRDefault="0078163C" w:rsidP="0078163C">
      <w:pPr>
        <w:pStyle w:val="Prrafodelista"/>
        <w:spacing w:before="240" w:line="240" w:lineRule="auto"/>
        <w:jc w:val="both"/>
        <w:rPr>
          <w:rFonts w:ascii="Arial" w:hAnsi="Arial" w:cs="Arial"/>
          <w:sz w:val="24"/>
          <w:szCs w:val="24"/>
        </w:rPr>
      </w:pPr>
    </w:p>
    <w:p w14:paraId="780AF023" w14:textId="07FF4601" w:rsidR="00AA7E59" w:rsidRPr="00800FCA" w:rsidRDefault="00AA7E59" w:rsidP="00577C24">
      <w:pPr>
        <w:pStyle w:val="Prrafodelista"/>
        <w:numPr>
          <w:ilvl w:val="0"/>
          <w:numId w:val="25"/>
        </w:numPr>
        <w:spacing w:before="240" w:line="240" w:lineRule="auto"/>
        <w:jc w:val="both"/>
        <w:rPr>
          <w:rFonts w:ascii="Arial" w:hAnsi="Arial" w:cs="Arial"/>
          <w:sz w:val="24"/>
          <w:szCs w:val="24"/>
        </w:rPr>
      </w:pPr>
      <w:r w:rsidRPr="00800FCA">
        <w:rPr>
          <w:rFonts w:ascii="Arial" w:hAnsi="Arial" w:cs="Arial"/>
          <w:sz w:val="24"/>
          <w:szCs w:val="24"/>
        </w:rPr>
        <w:t>Se puede determinar in situ casi todos los puntos de entrada de f</w:t>
      </w:r>
      <w:r w:rsidR="0072538C" w:rsidRPr="00800FCA">
        <w:rPr>
          <w:rFonts w:ascii="Arial" w:hAnsi="Arial" w:cs="Arial"/>
          <w:sz w:val="24"/>
          <w:szCs w:val="24"/>
        </w:rPr>
        <w:t>ó</w:t>
      </w:r>
      <w:r w:rsidRPr="00800FCA">
        <w:rPr>
          <w:rFonts w:ascii="Arial" w:hAnsi="Arial" w:cs="Arial"/>
          <w:sz w:val="24"/>
          <w:szCs w:val="24"/>
        </w:rPr>
        <w:t xml:space="preserve">sforo a lo largo del cauce con sensores y métodos adecuados diseñados por el grupo </w:t>
      </w:r>
      <w:proofErr w:type="spellStart"/>
      <w:r w:rsidRPr="00800FCA">
        <w:rPr>
          <w:rFonts w:ascii="Arial" w:hAnsi="Arial" w:cs="Arial"/>
          <w:sz w:val="24"/>
          <w:szCs w:val="24"/>
        </w:rPr>
        <w:t>Tar</w:t>
      </w:r>
      <w:proofErr w:type="spellEnd"/>
      <w:r w:rsidRPr="00800FCA">
        <w:rPr>
          <w:rFonts w:ascii="Arial" w:hAnsi="Arial" w:cs="Arial"/>
          <w:sz w:val="24"/>
          <w:szCs w:val="24"/>
        </w:rPr>
        <w:t xml:space="preserve"> de la contaminación de un cauce. </w:t>
      </w:r>
    </w:p>
    <w:p w14:paraId="672D58C5" w14:textId="77777777" w:rsidR="0078163C" w:rsidRPr="00800FCA" w:rsidRDefault="0078163C" w:rsidP="0078163C">
      <w:pPr>
        <w:pStyle w:val="Prrafodelista"/>
        <w:spacing w:before="240" w:line="240" w:lineRule="auto"/>
        <w:jc w:val="both"/>
        <w:rPr>
          <w:rFonts w:ascii="Arial" w:hAnsi="Arial" w:cs="Arial"/>
          <w:sz w:val="24"/>
          <w:szCs w:val="24"/>
        </w:rPr>
      </w:pPr>
    </w:p>
    <w:p w14:paraId="5600EC69" w14:textId="43AC242D" w:rsidR="00CF6D97" w:rsidRPr="00800FCA" w:rsidRDefault="00AA7E59" w:rsidP="00577C24">
      <w:pPr>
        <w:pStyle w:val="Prrafodelista"/>
        <w:numPr>
          <w:ilvl w:val="0"/>
          <w:numId w:val="25"/>
        </w:numPr>
        <w:spacing w:before="240" w:line="240" w:lineRule="auto"/>
        <w:jc w:val="both"/>
        <w:rPr>
          <w:rFonts w:ascii="Arial" w:hAnsi="Arial" w:cs="Arial"/>
          <w:sz w:val="24"/>
          <w:szCs w:val="24"/>
        </w:rPr>
      </w:pPr>
      <w:r w:rsidRPr="00800FCA">
        <w:rPr>
          <w:rFonts w:ascii="Arial" w:hAnsi="Arial" w:cs="Arial"/>
          <w:sz w:val="24"/>
          <w:szCs w:val="24"/>
        </w:rPr>
        <w:t>Se puede limitar el acceso del f</w:t>
      </w:r>
      <w:r w:rsidR="007B7764">
        <w:rPr>
          <w:rFonts w:ascii="Arial" w:hAnsi="Arial" w:cs="Arial"/>
          <w:sz w:val="24"/>
          <w:szCs w:val="24"/>
        </w:rPr>
        <w:t>ó</w:t>
      </w:r>
      <w:r w:rsidRPr="00800FCA">
        <w:rPr>
          <w:rFonts w:ascii="Arial" w:hAnsi="Arial" w:cs="Arial"/>
          <w:sz w:val="24"/>
          <w:szCs w:val="24"/>
        </w:rPr>
        <w:t>sforo al cauce in situ por vía química y/o biológica en los puntos de entrada reconocidos con los métodos anteriores.</w:t>
      </w:r>
    </w:p>
    <w:p w14:paraId="309C0C11" w14:textId="75D2CA99" w:rsidR="002075AD" w:rsidRPr="00800FCA" w:rsidRDefault="00295DB7" w:rsidP="0078163C">
      <w:pPr>
        <w:spacing w:before="240" w:line="240" w:lineRule="auto"/>
        <w:jc w:val="both"/>
        <w:rPr>
          <w:rFonts w:ascii="Arial" w:hAnsi="Arial" w:cs="Arial"/>
          <w:sz w:val="24"/>
          <w:szCs w:val="24"/>
        </w:rPr>
      </w:pPr>
      <w:r w:rsidRPr="00800FCA">
        <w:rPr>
          <w:rFonts w:ascii="Arial" w:hAnsi="Arial" w:cs="Arial"/>
          <w:sz w:val="24"/>
          <w:szCs w:val="24"/>
        </w:rPr>
        <w:br w:type="page"/>
      </w:r>
    </w:p>
    <w:p w14:paraId="7F5FF434" w14:textId="713EAAD2" w:rsidR="00F70F5B" w:rsidRPr="00800FCA" w:rsidRDefault="0049231E" w:rsidP="00114557">
      <w:pPr>
        <w:pStyle w:val="Prrafodelista"/>
        <w:numPr>
          <w:ilvl w:val="0"/>
          <w:numId w:val="2"/>
        </w:numPr>
        <w:spacing w:before="240" w:line="240" w:lineRule="auto"/>
        <w:ind w:left="360"/>
        <w:jc w:val="both"/>
        <w:rPr>
          <w:rFonts w:ascii="Arial" w:eastAsia="TimesNewRomanPSMT" w:hAnsi="Arial" w:cs="Arial"/>
          <w:b/>
          <w:bCs/>
          <w:sz w:val="24"/>
          <w:szCs w:val="24"/>
        </w:rPr>
      </w:pPr>
      <w:r w:rsidRPr="00800FCA">
        <w:rPr>
          <w:rFonts w:ascii="Arial" w:hAnsi="Arial" w:cs="Arial"/>
          <w:b/>
          <w:bCs/>
          <w:sz w:val="24"/>
          <w:szCs w:val="24"/>
        </w:rPr>
        <w:lastRenderedPageBreak/>
        <w:t>O</w:t>
      </w:r>
      <w:r w:rsidR="00295DB7" w:rsidRPr="00800FCA">
        <w:rPr>
          <w:rFonts w:ascii="Arial" w:hAnsi="Arial" w:cs="Arial"/>
          <w:b/>
          <w:bCs/>
          <w:sz w:val="24"/>
          <w:szCs w:val="24"/>
        </w:rPr>
        <w:t>BJETIVOS</w:t>
      </w:r>
    </w:p>
    <w:p w14:paraId="34F389B9" w14:textId="263F9CE1" w:rsidR="004A27B8" w:rsidRPr="00800FCA" w:rsidRDefault="004A27B8" w:rsidP="0078163C">
      <w:pPr>
        <w:spacing w:before="240" w:line="240" w:lineRule="auto"/>
        <w:jc w:val="both"/>
        <w:rPr>
          <w:rFonts w:ascii="Arial" w:hAnsi="Arial" w:cs="Arial"/>
          <w:sz w:val="24"/>
          <w:szCs w:val="24"/>
        </w:rPr>
      </w:pPr>
      <w:r w:rsidRPr="00800FCA">
        <w:rPr>
          <w:rFonts w:ascii="Arial" w:hAnsi="Arial" w:cs="Arial"/>
          <w:sz w:val="24"/>
          <w:szCs w:val="24"/>
        </w:rPr>
        <w:t>Los objetivos de este trabajo son:</w:t>
      </w:r>
      <w:r w:rsidR="00D64CD2" w:rsidRPr="00800FCA">
        <w:rPr>
          <w:rFonts w:ascii="Arial" w:hAnsi="Arial" w:cs="Arial"/>
          <w:sz w:val="24"/>
          <w:szCs w:val="24"/>
        </w:rPr>
        <w:t xml:space="preserve"> </w:t>
      </w:r>
    </w:p>
    <w:p w14:paraId="44919289" w14:textId="0E2B7BE1" w:rsidR="008B7D04" w:rsidRPr="00800FCA" w:rsidRDefault="001B5B02" w:rsidP="0078163C">
      <w:pPr>
        <w:spacing w:before="240" w:line="240" w:lineRule="auto"/>
        <w:jc w:val="both"/>
        <w:rPr>
          <w:rFonts w:ascii="Arial" w:hAnsi="Arial" w:cs="Arial"/>
          <w:sz w:val="24"/>
          <w:szCs w:val="24"/>
        </w:rPr>
      </w:pPr>
      <w:r w:rsidRPr="00800FCA">
        <w:rPr>
          <w:rFonts w:ascii="Arial" w:hAnsi="Arial" w:cs="Arial"/>
          <w:sz w:val="24"/>
          <w:szCs w:val="24"/>
        </w:rPr>
        <w:t>Presentar</w:t>
      </w:r>
      <w:r w:rsidR="008B7D04" w:rsidRPr="00800FCA">
        <w:rPr>
          <w:rFonts w:ascii="Arial" w:hAnsi="Arial" w:cs="Arial"/>
          <w:sz w:val="24"/>
          <w:szCs w:val="24"/>
        </w:rPr>
        <w:t xml:space="preserve"> un </w:t>
      </w:r>
      <w:r w:rsidRPr="00800FCA">
        <w:rPr>
          <w:rFonts w:ascii="Arial" w:hAnsi="Arial" w:cs="Arial"/>
          <w:sz w:val="24"/>
          <w:szCs w:val="24"/>
        </w:rPr>
        <w:t xml:space="preserve">nuevo </w:t>
      </w:r>
      <w:r w:rsidR="008B7D04" w:rsidRPr="00800FCA">
        <w:rPr>
          <w:rFonts w:ascii="Arial" w:hAnsi="Arial" w:cs="Arial"/>
          <w:sz w:val="24"/>
          <w:szCs w:val="24"/>
        </w:rPr>
        <w:t>método</w:t>
      </w:r>
      <w:r w:rsidR="0078163C" w:rsidRPr="00800FCA">
        <w:rPr>
          <w:rFonts w:ascii="Arial" w:hAnsi="Arial" w:cs="Arial"/>
          <w:sz w:val="24"/>
          <w:szCs w:val="24"/>
        </w:rPr>
        <w:t xml:space="preserve"> que</w:t>
      </w:r>
      <w:r w:rsidR="008B7D04" w:rsidRPr="00800FCA">
        <w:rPr>
          <w:rFonts w:ascii="Arial" w:hAnsi="Arial" w:cs="Arial"/>
          <w:sz w:val="24"/>
          <w:szCs w:val="24"/>
        </w:rPr>
        <w:t xml:space="preserve"> mediante una serie</w:t>
      </w:r>
      <w:r w:rsidRPr="00800FCA">
        <w:rPr>
          <w:rFonts w:ascii="Arial" w:hAnsi="Arial" w:cs="Arial"/>
          <w:sz w:val="24"/>
          <w:szCs w:val="24"/>
        </w:rPr>
        <w:t xml:space="preserve"> análisis y</w:t>
      </w:r>
      <w:r w:rsidR="008B7D04" w:rsidRPr="00800FCA">
        <w:rPr>
          <w:rFonts w:ascii="Arial" w:hAnsi="Arial" w:cs="Arial"/>
          <w:sz w:val="24"/>
          <w:szCs w:val="24"/>
        </w:rPr>
        <w:t xml:space="preserve"> procedimientos</w:t>
      </w:r>
      <w:r w:rsidRPr="00800FCA">
        <w:rPr>
          <w:rFonts w:ascii="Arial" w:hAnsi="Arial" w:cs="Arial"/>
          <w:sz w:val="24"/>
          <w:szCs w:val="24"/>
        </w:rPr>
        <w:t>,</w:t>
      </w:r>
      <w:r w:rsidR="008B7D04" w:rsidRPr="00800FCA">
        <w:rPr>
          <w:rFonts w:ascii="Arial" w:hAnsi="Arial" w:cs="Arial"/>
          <w:sz w:val="24"/>
          <w:szCs w:val="24"/>
        </w:rPr>
        <w:t xml:space="preserve"> </w:t>
      </w:r>
      <w:r w:rsidRPr="00800FCA">
        <w:rPr>
          <w:rFonts w:ascii="Arial" w:hAnsi="Arial" w:cs="Arial"/>
          <w:sz w:val="24"/>
          <w:szCs w:val="24"/>
        </w:rPr>
        <w:t>algunos comunes y otros más innovadores, pero todos ellos</w:t>
      </w:r>
      <w:r w:rsidR="008B7D04" w:rsidRPr="00800FCA">
        <w:rPr>
          <w:rFonts w:ascii="Arial" w:hAnsi="Arial" w:cs="Arial"/>
          <w:sz w:val="24"/>
          <w:szCs w:val="24"/>
        </w:rPr>
        <w:t xml:space="preserve"> aplicados a una nueva forma de </w:t>
      </w:r>
      <w:r w:rsidRPr="00800FCA">
        <w:rPr>
          <w:rFonts w:ascii="Arial" w:hAnsi="Arial" w:cs="Arial"/>
          <w:sz w:val="24"/>
          <w:szCs w:val="24"/>
        </w:rPr>
        <w:t xml:space="preserve">realizar estudios de calidad del agua </w:t>
      </w:r>
      <w:r w:rsidR="00B84A44" w:rsidRPr="00800FCA">
        <w:rPr>
          <w:rFonts w:ascii="Arial" w:hAnsi="Arial" w:cs="Arial"/>
          <w:sz w:val="24"/>
          <w:szCs w:val="24"/>
        </w:rPr>
        <w:t xml:space="preserve">y </w:t>
      </w:r>
      <w:r w:rsidR="00D111D0">
        <w:rPr>
          <w:rFonts w:ascii="Arial" w:hAnsi="Arial" w:cs="Arial"/>
          <w:sz w:val="24"/>
          <w:szCs w:val="24"/>
        </w:rPr>
        <w:t xml:space="preserve">de </w:t>
      </w:r>
      <w:r w:rsidR="00B84A44" w:rsidRPr="00800FCA">
        <w:rPr>
          <w:rFonts w:ascii="Arial" w:hAnsi="Arial" w:cs="Arial"/>
          <w:sz w:val="24"/>
          <w:szCs w:val="24"/>
        </w:rPr>
        <w:t xml:space="preserve">los lixiviados en el suelo </w:t>
      </w:r>
      <w:r w:rsidR="003D4991" w:rsidRPr="00800FCA">
        <w:rPr>
          <w:rFonts w:ascii="Arial" w:hAnsi="Arial" w:cs="Arial"/>
          <w:sz w:val="24"/>
          <w:szCs w:val="24"/>
        </w:rPr>
        <w:t>que</w:t>
      </w:r>
      <w:r w:rsidRPr="00800FCA">
        <w:rPr>
          <w:rFonts w:ascii="Arial" w:hAnsi="Arial" w:cs="Arial"/>
          <w:sz w:val="24"/>
          <w:szCs w:val="24"/>
        </w:rPr>
        <w:t xml:space="preserve"> sirva para detectar los puntos de entrada </w:t>
      </w:r>
      <w:r w:rsidR="003D4991" w:rsidRPr="00800FCA">
        <w:rPr>
          <w:rFonts w:ascii="Arial" w:hAnsi="Arial" w:cs="Arial"/>
          <w:sz w:val="24"/>
          <w:szCs w:val="24"/>
        </w:rPr>
        <w:t xml:space="preserve">en </w:t>
      </w:r>
      <w:r w:rsidR="00B84A44" w:rsidRPr="00800FCA">
        <w:rPr>
          <w:rFonts w:ascii="Arial" w:hAnsi="Arial" w:cs="Arial"/>
          <w:sz w:val="24"/>
          <w:szCs w:val="24"/>
        </w:rPr>
        <w:t>las masas de agua</w:t>
      </w:r>
      <w:r w:rsidR="003D4991" w:rsidRPr="00800FCA">
        <w:rPr>
          <w:rFonts w:ascii="Arial" w:hAnsi="Arial" w:cs="Arial"/>
          <w:sz w:val="24"/>
          <w:szCs w:val="24"/>
        </w:rPr>
        <w:t xml:space="preserve"> </w:t>
      </w:r>
      <w:r w:rsidRPr="00800FCA">
        <w:rPr>
          <w:rFonts w:ascii="Arial" w:hAnsi="Arial" w:cs="Arial"/>
          <w:sz w:val="24"/>
          <w:szCs w:val="24"/>
        </w:rPr>
        <w:t>y cuantificar la cantidad de los nutrientes</w:t>
      </w:r>
      <w:r w:rsidR="003D4991" w:rsidRPr="00800FCA">
        <w:rPr>
          <w:rFonts w:ascii="Arial" w:hAnsi="Arial" w:cs="Arial"/>
          <w:sz w:val="24"/>
          <w:szCs w:val="24"/>
        </w:rPr>
        <w:t xml:space="preserve"> en</w:t>
      </w:r>
      <w:r w:rsidRPr="00800FCA">
        <w:rPr>
          <w:rFonts w:ascii="Arial" w:hAnsi="Arial" w:cs="Arial"/>
          <w:sz w:val="24"/>
          <w:szCs w:val="24"/>
        </w:rPr>
        <w:t xml:space="preserve"> estas</w:t>
      </w:r>
      <w:r w:rsidR="003D4991" w:rsidRPr="00800FCA">
        <w:rPr>
          <w:rFonts w:ascii="Arial" w:hAnsi="Arial" w:cs="Arial"/>
          <w:sz w:val="24"/>
          <w:szCs w:val="24"/>
        </w:rPr>
        <w:t xml:space="preserve">, </w:t>
      </w:r>
      <w:r w:rsidRPr="00800FCA">
        <w:rPr>
          <w:rFonts w:ascii="Arial" w:hAnsi="Arial" w:cs="Arial"/>
          <w:sz w:val="24"/>
          <w:szCs w:val="24"/>
        </w:rPr>
        <w:t>para así poder diseñar una estrategia que limite la entrada de nutrientes al cauce que apoye a las medidas que ya se realizan.</w:t>
      </w:r>
    </w:p>
    <w:p w14:paraId="01830779" w14:textId="77777777" w:rsidR="001312E4" w:rsidRPr="00800FCA" w:rsidRDefault="001312E4" w:rsidP="0078163C">
      <w:pPr>
        <w:spacing w:before="240" w:line="240" w:lineRule="auto"/>
        <w:jc w:val="both"/>
        <w:rPr>
          <w:rFonts w:ascii="Arial" w:hAnsi="Arial" w:cs="Arial"/>
          <w:sz w:val="24"/>
          <w:szCs w:val="24"/>
        </w:rPr>
      </w:pPr>
      <w:r w:rsidRPr="00800FCA">
        <w:rPr>
          <w:rFonts w:ascii="Arial" w:hAnsi="Arial" w:cs="Arial"/>
          <w:sz w:val="24"/>
          <w:szCs w:val="24"/>
        </w:rPr>
        <w:br w:type="page"/>
      </w:r>
    </w:p>
    <w:p w14:paraId="5B01B9F2" w14:textId="06D2B1BA" w:rsidR="001312E4" w:rsidRPr="00800FCA" w:rsidRDefault="00295DB7" w:rsidP="007042DB">
      <w:pPr>
        <w:pStyle w:val="Prrafodelista"/>
        <w:numPr>
          <w:ilvl w:val="0"/>
          <w:numId w:val="32"/>
        </w:numPr>
        <w:spacing w:before="240" w:line="240" w:lineRule="auto"/>
        <w:ind w:left="426"/>
        <w:jc w:val="both"/>
        <w:rPr>
          <w:rFonts w:ascii="Arial" w:hAnsi="Arial" w:cs="Arial"/>
          <w:b/>
          <w:bCs/>
          <w:sz w:val="24"/>
          <w:szCs w:val="24"/>
        </w:rPr>
      </w:pPr>
      <w:proofErr w:type="gramStart"/>
      <w:r w:rsidRPr="00800FCA">
        <w:rPr>
          <w:rFonts w:ascii="Arial" w:hAnsi="Arial" w:cs="Arial"/>
          <w:b/>
          <w:bCs/>
          <w:sz w:val="24"/>
          <w:szCs w:val="24"/>
        </w:rPr>
        <w:lastRenderedPageBreak/>
        <w:t>PASOS A SEGUIR</w:t>
      </w:r>
      <w:proofErr w:type="gramEnd"/>
    </w:p>
    <w:p w14:paraId="799DF64A" w14:textId="0CC85E48" w:rsidR="001312E4" w:rsidRPr="00800FCA" w:rsidRDefault="001312E4" w:rsidP="00114557">
      <w:pPr>
        <w:spacing w:before="240" w:line="240" w:lineRule="auto"/>
        <w:jc w:val="both"/>
        <w:rPr>
          <w:rFonts w:ascii="Arial" w:hAnsi="Arial" w:cs="Arial"/>
          <w:sz w:val="24"/>
          <w:szCs w:val="24"/>
        </w:rPr>
      </w:pPr>
      <w:r w:rsidRPr="00800FCA">
        <w:rPr>
          <w:rFonts w:ascii="Arial" w:hAnsi="Arial" w:cs="Arial"/>
          <w:sz w:val="24"/>
          <w:szCs w:val="24"/>
        </w:rPr>
        <w:t>Para alcanzar los objetivos</w:t>
      </w:r>
      <w:r w:rsidR="00114557" w:rsidRPr="00800FCA">
        <w:rPr>
          <w:rFonts w:ascii="Arial" w:hAnsi="Arial" w:cs="Arial"/>
          <w:sz w:val="24"/>
          <w:szCs w:val="24"/>
        </w:rPr>
        <w:t xml:space="preserve"> enunciados</w:t>
      </w:r>
      <w:r w:rsidRPr="00800FCA">
        <w:rPr>
          <w:rFonts w:ascii="Arial" w:hAnsi="Arial" w:cs="Arial"/>
          <w:sz w:val="24"/>
          <w:szCs w:val="24"/>
        </w:rPr>
        <w:t xml:space="preserve"> se proponen las siguientes etapas</w:t>
      </w:r>
      <w:r w:rsidR="00114557" w:rsidRPr="00800FCA">
        <w:rPr>
          <w:rFonts w:ascii="Arial" w:hAnsi="Arial" w:cs="Arial"/>
          <w:sz w:val="24"/>
          <w:szCs w:val="24"/>
        </w:rPr>
        <w:t>:</w:t>
      </w:r>
    </w:p>
    <w:p w14:paraId="0EB9369B" w14:textId="3A318219" w:rsidR="001312E4" w:rsidRPr="00800FCA" w:rsidRDefault="00F326D4" w:rsidP="00577C24">
      <w:pPr>
        <w:pStyle w:val="Prrafodelista"/>
        <w:numPr>
          <w:ilvl w:val="0"/>
          <w:numId w:val="24"/>
        </w:numPr>
        <w:spacing w:before="240" w:line="240" w:lineRule="auto"/>
        <w:jc w:val="both"/>
        <w:rPr>
          <w:rFonts w:ascii="Arial" w:hAnsi="Arial" w:cs="Arial"/>
          <w:sz w:val="24"/>
          <w:szCs w:val="24"/>
        </w:rPr>
      </w:pPr>
      <w:r w:rsidRPr="00800FCA">
        <w:rPr>
          <w:rFonts w:ascii="Arial" w:hAnsi="Arial" w:cs="Arial"/>
          <w:noProof/>
          <w:sz w:val="24"/>
          <w:szCs w:val="24"/>
        </w:rPr>
        <w:drawing>
          <wp:anchor distT="0" distB="0" distL="114300" distR="114300" simplePos="0" relativeHeight="251682304" behindDoc="0" locked="0" layoutInCell="1" allowOverlap="1" wp14:anchorId="31AE56A8" wp14:editId="2AC4030D">
            <wp:simplePos x="0" y="0"/>
            <wp:positionH relativeFrom="column">
              <wp:posOffset>859762</wp:posOffset>
            </wp:positionH>
            <wp:positionV relativeFrom="paragraph">
              <wp:posOffset>1273810</wp:posOffset>
            </wp:positionV>
            <wp:extent cx="3714115" cy="2714625"/>
            <wp:effectExtent l="133350" t="114300" r="153035" b="16192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28" t="1503" r="1851" b="6800"/>
                    <a:stretch/>
                  </pic:blipFill>
                  <pic:spPr bwMode="auto">
                    <a:xfrm>
                      <a:off x="0" y="0"/>
                      <a:ext cx="3714115" cy="27146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12E4" w:rsidRPr="00800FCA">
        <w:rPr>
          <w:rFonts w:ascii="Arial" w:hAnsi="Arial" w:cs="Arial"/>
          <w:sz w:val="24"/>
          <w:szCs w:val="24"/>
        </w:rPr>
        <w:t xml:space="preserve">El diseño de una metodología para la identificación y control de fuentes de contaminación, en concreto, evaluación de los efectos sobre la calidad del agua por los aportes del suelo provenientes de la polución por fertilizantes, y otros productos químicos mediante una experiencia piloto en el arroyo Cabrera y el arroyo Quebrada desde su nacimiento hasta la charca que hay a su paso por Sagrajas. </w:t>
      </w:r>
    </w:p>
    <w:p w14:paraId="258983C9" w14:textId="77777777" w:rsidR="00F326D4" w:rsidRPr="00800FCA" w:rsidRDefault="00FB7D7F" w:rsidP="00F326D4">
      <w:pPr>
        <w:spacing w:after="0" w:line="240" w:lineRule="auto"/>
        <w:ind w:left="708" w:firstLine="708"/>
        <w:jc w:val="both"/>
        <w:rPr>
          <w:rFonts w:ascii="Arial" w:hAnsi="Arial" w:cs="Arial"/>
          <w:sz w:val="24"/>
          <w:szCs w:val="24"/>
        </w:rPr>
      </w:pPr>
      <w:r w:rsidRPr="00800FCA">
        <w:rPr>
          <w:rFonts w:ascii="Arial" w:hAnsi="Arial" w:cs="Arial"/>
          <w:sz w:val="24"/>
          <w:szCs w:val="24"/>
        </w:rPr>
        <w:t>Figura</w:t>
      </w:r>
      <w:r w:rsidR="001312E4" w:rsidRPr="00800FCA">
        <w:rPr>
          <w:rFonts w:ascii="Arial" w:hAnsi="Arial" w:cs="Arial"/>
          <w:sz w:val="24"/>
          <w:szCs w:val="24"/>
        </w:rPr>
        <w:t xml:space="preserve"> 4: Inicios de los arroyos, intersecciones y final.</w:t>
      </w:r>
      <w:r w:rsidRPr="00800FCA">
        <w:rPr>
          <w:rFonts w:ascii="Arial" w:hAnsi="Arial" w:cs="Arial"/>
          <w:sz w:val="24"/>
          <w:szCs w:val="24"/>
        </w:rPr>
        <w:t xml:space="preserve"> </w:t>
      </w:r>
    </w:p>
    <w:p w14:paraId="11C53096" w14:textId="77777777" w:rsidR="00F326D4" w:rsidRPr="00800FCA" w:rsidRDefault="00FB7D7F" w:rsidP="00F326D4">
      <w:pPr>
        <w:spacing w:after="0" w:line="240" w:lineRule="auto"/>
        <w:ind w:left="708" w:firstLine="708"/>
        <w:jc w:val="both"/>
        <w:rPr>
          <w:rFonts w:ascii="Arial" w:hAnsi="Arial" w:cs="Arial"/>
          <w:sz w:val="24"/>
          <w:szCs w:val="24"/>
        </w:rPr>
      </w:pPr>
      <w:r w:rsidRPr="00800FCA">
        <w:rPr>
          <w:rFonts w:ascii="Arial" w:hAnsi="Arial" w:cs="Arial"/>
          <w:sz w:val="24"/>
          <w:szCs w:val="24"/>
        </w:rPr>
        <w:t xml:space="preserve">Editado en </w:t>
      </w:r>
      <w:proofErr w:type="spellStart"/>
      <w:r w:rsidRPr="00800FCA">
        <w:rPr>
          <w:rFonts w:ascii="Arial" w:hAnsi="Arial" w:cs="Arial"/>
          <w:sz w:val="24"/>
          <w:szCs w:val="24"/>
        </w:rPr>
        <w:t>Illustrator</w:t>
      </w:r>
      <w:proofErr w:type="spellEnd"/>
      <w:r w:rsidRPr="00800FCA">
        <w:rPr>
          <w:rFonts w:ascii="Arial" w:hAnsi="Arial" w:cs="Arial"/>
          <w:sz w:val="24"/>
          <w:szCs w:val="24"/>
        </w:rPr>
        <w:t>.</w:t>
      </w:r>
      <w:r w:rsidR="001312E4" w:rsidRPr="00800FCA">
        <w:rPr>
          <w:rFonts w:ascii="Arial" w:hAnsi="Arial" w:cs="Arial"/>
          <w:sz w:val="24"/>
          <w:szCs w:val="24"/>
        </w:rPr>
        <w:t xml:space="preserve"> Mapa base del visor SIGPAC.</w:t>
      </w:r>
    </w:p>
    <w:p w14:paraId="7270A3C2" w14:textId="279171BD" w:rsidR="001312E4" w:rsidRPr="006677B3" w:rsidRDefault="00FB7D7F" w:rsidP="00F326D4">
      <w:pPr>
        <w:spacing w:after="0" w:line="240" w:lineRule="auto"/>
        <w:ind w:left="708" w:firstLine="708"/>
        <w:jc w:val="both"/>
        <w:rPr>
          <w:rFonts w:ascii="Arial" w:hAnsi="Arial" w:cs="Arial"/>
          <w:sz w:val="24"/>
          <w:szCs w:val="24"/>
        </w:rPr>
      </w:pPr>
      <w:r w:rsidRPr="006677B3">
        <w:rPr>
          <w:rFonts w:ascii="Arial" w:hAnsi="Arial" w:cs="Arial"/>
          <w:sz w:val="24"/>
          <w:szCs w:val="24"/>
        </w:rPr>
        <w:t>30/8/2021</w:t>
      </w:r>
      <w:r w:rsidR="00114557" w:rsidRPr="006677B3">
        <w:rPr>
          <w:rFonts w:ascii="Arial" w:hAnsi="Arial" w:cs="Arial"/>
          <w:sz w:val="24"/>
          <w:szCs w:val="24"/>
        </w:rPr>
        <w:t>.</w:t>
      </w:r>
    </w:p>
    <w:p w14:paraId="6647464E" w14:textId="5DC6E890" w:rsidR="001312E4" w:rsidRDefault="001312E4" w:rsidP="00577C24">
      <w:pPr>
        <w:pStyle w:val="Prrafodelista"/>
        <w:numPr>
          <w:ilvl w:val="0"/>
          <w:numId w:val="24"/>
        </w:numPr>
        <w:spacing w:before="240" w:line="240" w:lineRule="auto"/>
        <w:jc w:val="both"/>
        <w:rPr>
          <w:rFonts w:ascii="Arial" w:hAnsi="Arial" w:cs="Arial"/>
          <w:sz w:val="24"/>
          <w:szCs w:val="24"/>
        </w:rPr>
      </w:pPr>
      <w:r w:rsidRPr="006677B3">
        <w:rPr>
          <w:rFonts w:ascii="Arial" w:hAnsi="Arial" w:cs="Arial"/>
          <w:sz w:val="24"/>
          <w:szCs w:val="24"/>
        </w:rPr>
        <w:t>Determinación mediante un mapeo de los canales de entrada del agua a los arroyos analizando in situ los aportes de cada uno en particular.</w:t>
      </w:r>
    </w:p>
    <w:p w14:paraId="32D4B986" w14:textId="77777777" w:rsidR="006677B3" w:rsidRPr="006677B3" w:rsidRDefault="006677B3" w:rsidP="006677B3">
      <w:pPr>
        <w:pStyle w:val="Prrafodelista"/>
        <w:spacing w:before="240" w:line="240" w:lineRule="auto"/>
        <w:jc w:val="both"/>
        <w:rPr>
          <w:rFonts w:ascii="Arial" w:hAnsi="Arial" w:cs="Arial"/>
          <w:sz w:val="24"/>
          <w:szCs w:val="24"/>
        </w:rPr>
      </w:pPr>
    </w:p>
    <w:p w14:paraId="57610FDA" w14:textId="5BBA1A8F" w:rsidR="001312E4" w:rsidRDefault="001312E4" w:rsidP="00577C24">
      <w:pPr>
        <w:pStyle w:val="Prrafodelista"/>
        <w:numPr>
          <w:ilvl w:val="0"/>
          <w:numId w:val="24"/>
        </w:numPr>
        <w:spacing w:before="240" w:line="240" w:lineRule="auto"/>
        <w:jc w:val="both"/>
        <w:rPr>
          <w:rFonts w:ascii="Arial" w:hAnsi="Arial" w:cs="Arial"/>
          <w:sz w:val="24"/>
          <w:szCs w:val="24"/>
        </w:rPr>
      </w:pPr>
      <w:r w:rsidRPr="006677B3">
        <w:rPr>
          <w:rFonts w:ascii="Arial" w:hAnsi="Arial" w:cs="Arial"/>
          <w:sz w:val="24"/>
          <w:szCs w:val="24"/>
        </w:rPr>
        <w:t>Proponer los métodos que vamos a usar para poder limitar “in situ” por vía biológica o química los accesos de fósforo a la masa acuática.</w:t>
      </w:r>
    </w:p>
    <w:p w14:paraId="0D99BBD1" w14:textId="77777777" w:rsidR="006677B3" w:rsidRPr="006677B3" w:rsidRDefault="006677B3" w:rsidP="006677B3">
      <w:pPr>
        <w:pStyle w:val="Prrafodelista"/>
        <w:spacing w:before="240" w:line="240" w:lineRule="auto"/>
        <w:jc w:val="both"/>
        <w:rPr>
          <w:rFonts w:ascii="Arial" w:hAnsi="Arial" w:cs="Arial"/>
          <w:sz w:val="24"/>
          <w:szCs w:val="24"/>
        </w:rPr>
      </w:pPr>
    </w:p>
    <w:p w14:paraId="47B948E9" w14:textId="254C2E0B" w:rsidR="00B84A44" w:rsidRPr="004067F1" w:rsidRDefault="00B84A44" w:rsidP="004067F1">
      <w:pPr>
        <w:pStyle w:val="Prrafodelista"/>
        <w:numPr>
          <w:ilvl w:val="1"/>
          <w:numId w:val="24"/>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after="0" w:line="240" w:lineRule="auto"/>
        <w:jc w:val="both"/>
        <w:rPr>
          <w:rFonts w:ascii="Arial" w:hAnsi="Arial" w:cs="Arial"/>
          <w:sz w:val="24"/>
          <w:szCs w:val="24"/>
        </w:rPr>
      </w:pPr>
      <w:r w:rsidRPr="006677B3">
        <w:rPr>
          <w:rFonts w:ascii="Arial" w:hAnsi="Arial" w:cs="Arial"/>
          <w:sz w:val="24"/>
          <w:szCs w:val="24"/>
        </w:rPr>
        <w:t xml:space="preserve">Eliminación química por precipitación con residuos </w:t>
      </w:r>
      <w:proofErr w:type="spellStart"/>
      <w:proofErr w:type="gramStart"/>
      <w:r w:rsidRPr="006677B3">
        <w:rPr>
          <w:rFonts w:ascii="Arial" w:hAnsi="Arial" w:cs="Arial"/>
          <w:sz w:val="24"/>
          <w:szCs w:val="24"/>
        </w:rPr>
        <w:t>cálcicos.</w:t>
      </w:r>
      <w:r w:rsidRPr="004067F1">
        <w:rPr>
          <w:rFonts w:ascii="Arial" w:hAnsi="Arial" w:cs="Arial"/>
          <w:sz w:val="24"/>
          <w:szCs w:val="24"/>
        </w:rPr>
        <w:t>Deben</w:t>
      </w:r>
      <w:proofErr w:type="spellEnd"/>
      <w:proofErr w:type="gramEnd"/>
      <w:r w:rsidRPr="004067F1">
        <w:rPr>
          <w:rFonts w:ascii="Arial" w:hAnsi="Arial" w:cs="Arial"/>
          <w:sz w:val="24"/>
          <w:szCs w:val="24"/>
        </w:rPr>
        <w:t xml:space="preserve"> establecerse modos de recuperar esos precipitados ricos en fosfato para su </w:t>
      </w:r>
      <w:r w:rsidR="006677B3" w:rsidRPr="004067F1">
        <w:rPr>
          <w:rFonts w:ascii="Arial" w:hAnsi="Arial" w:cs="Arial"/>
          <w:sz w:val="24"/>
          <w:szCs w:val="24"/>
        </w:rPr>
        <w:t xml:space="preserve">uso o comercialización </w:t>
      </w:r>
      <w:r w:rsidRPr="004067F1">
        <w:rPr>
          <w:rFonts w:ascii="Arial" w:hAnsi="Arial" w:cs="Arial"/>
          <w:sz w:val="24"/>
          <w:szCs w:val="24"/>
        </w:rPr>
        <w:t>posterior, ya que es una materia prima muy escasa en el planeta</w:t>
      </w:r>
      <w:r w:rsidR="006677B3" w:rsidRPr="004067F1">
        <w:rPr>
          <w:rFonts w:ascii="Arial" w:hAnsi="Arial" w:cs="Arial"/>
          <w:sz w:val="24"/>
          <w:szCs w:val="24"/>
        </w:rPr>
        <w:t>.</w:t>
      </w:r>
    </w:p>
    <w:p w14:paraId="400881E5" w14:textId="13979940" w:rsidR="004067F1" w:rsidRPr="004067F1" w:rsidRDefault="00B84A44" w:rsidP="004067F1">
      <w:pPr>
        <w:pStyle w:val="Prrafodelista"/>
        <w:numPr>
          <w:ilvl w:val="1"/>
          <w:numId w:val="24"/>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after="0" w:line="240" w:lineRule="auto"/>
        <w:jc w:val="both"/>
        <w:rPr>
          <w:rFonts w:ascii="Arial" w:hAnsi="Arial" w:cs="Arial"/>
          <w:sz w:val="24"/>
          <w:szCs w:val="24"/>
        </w:rPr>
      </w:pPr>
      <w:r w:rsidRPr="006677B3">
        <w:rPr>
          <w:rFonts w:ascii="Arial" w:hAnsi="Arial" w:cs="Arial"/>
          <w:sz w:val="24"/>
          <w:szCs w:val="24"/>
        </w:rPr>
        <w:t>Eliminación biológica por asimilación en plantas de ribera en filtros verdes, en canales sucesivos, que entresacados periódicamente permitan limitar su aporte a la masa de agua.</w:t>
      </w:r>
      <w:r w:rsidR="004067F1">
        <w:rPr>
          <w:rFonts w:ascii="Arial" w:hAnsi="Arial" w:cs="Arial"/>
          <w:sz w:val="24"/>
          <w:szCs w:val="24"/>
        </w:rPr>
        <w:t xml:space="preserve"> </w:t>
      </w:r>
      <w:r w:rsidR="004067F1" w:rsidRPr="004067F1">
        <w:rPr>
          <w:rFonts w:ascii="Arial" w:hAnsi="Arial" w:cs="Arial"/>
          <w:sz w:val="24"/>
          <w:szCs w:val="24"/>
        </w:rPr>
        <w:t>Debe estudiarse como aprovechar la riqueza del fósforo en biomasa verde para alimentación animal, o compostaje con fangos de EDAR (por ejemplo).</w:t>
      </w:r>
    </w:p>
    <w:p w14:paraId="716B64D7" w14:textId="77777777" w:rsidR="004067F1" w:rsidRDefault="004067F1" w:rsidP="004067F1">
      <w:pPr>
        <w:pStyle w:val="Prrafodelista"/>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after="0" w:line="240" w:lineRule="auto"/>
        <w:ind w:left="1440"/>
        <w:jc w:val="both"/>
        <w:rPr>
          <w:rFonts w:ascii="Arial" w:hAnsi="Arial" w:cs="Arial"/>
          <w:sz w:val="24"/>
          <w:szCs w:val="24"/>
        </w:rPr>
      </w:pPr>
    </w:p>
    <w:p w14:paraId="16B59A84" w14:textId="5E5A7127" w:rsidR="0037664A" w:rsidRPr="007042DB" w:rsidRDefault="004F3671" w:rsidP="007042DB">
      <w:pPr>
        <w:pStyle w:val="Prrafodelista"/>
        <w:numPr>
          <w:ilvl w:val="0"/>
          <w:numId w:val="30"/>
        </w:numPr>
        <w:spacing w:before="240" w:after="480" w:line="240" w:lineRule="auto"/>
        <w:ind w:left="426"/>
        <w:jc w:val="both"/>
        <w:rPr>
          <w:rFonts w:ascii="Arial" w:hAnsi="Arial" w:cs="Arial"/>
          <w:b/>
          <w:bCs/>
          <w:sz w:val="24"/>
          <w:szCs w:val="24"/>
        </w:rPr>
      </w:pPr>
      <w:r w:rsidRPr="007042DB">
        <w:rPr>
          <w:rFonts w:ascii="Arial" w:hAnsi="Arial" w:cs="Arial"/>
          <w:b/>
          <w:bCs/>
          <w:sz w:val="24"/>
          <w:szCs w:val="24"/>
        </w:rPr>
        <w:t>M</w:t>
      </w:r>
      <w:r w:rsidR="00295DB7" w:rsidRPr="007042DB">
        <w:rPr>
          <w:rFonts w:ascii="Arial" w:hAnsi="Arial" w:cs="Arial"/>
          <w:b/>
          <w:bCs/>
          <w:sz w:val="24"/>
          <w:szCs w:val="24"/>
        </w:rPr>
        <w:t>ATERIALES Y MÉTODOS</w:t>
      </w:r>
    </w:p>
    <w:p w14:paraId="3239CC35" w14:textId="77777777" w:rsidR="00F326D4" w:rsidRPr="00800FCA" w:rsidRDefault="00F326D4" w:rsidP="00F326D4">
      <w:pPr>
        <w:pStyle w:val="Prrafodelista"/>
        <w:spacing w:before="240" w:after="480" w:line="240" w:lineRule="auto"/>
        <w:ind w:left="360"/>
        <w:jc w:val="both"/>
        <w:rPr>
          <w:rFonts w:ascii="Arial" w:hAnsi="Arial" w:cs="Arial"/>
          <w:b/>
          <w:bCs/>
          <w:sz w:val="24"/>
          <w:szCs w:val="24"/>
        </w:rPr>
      </w:pPr>
    </w:p>
    <w:p w14:paraId="73C4401B" w14:textId="043AADFB" w:rsidR="004F3671" w:rsidRPr="007042DB" w:rsidRDefault="004F3671" w:rsidP="007042DB">
      <w:pPr>
        <w:pStyle w:val="Prrafodelista"/>
        <w:numPr>
          <w:ilvl w:val="1"/>
          <w:numId w:val="31"/>
        </w:numPr>
        <w:spacing w:before="240" w:after="240" w:line="240" w:lineRule="auto"/>
        <w:ind w:left="709" w:hanging="567"/>
        <w:jc w:val="both"/>
        <w:rPr>
          <w:rFonts w:ascii="Arial" w:hAnsi="Arial" w:cs="Arial"/>
          <w:b/>
          <w:bCs/>
          <w:sz w:val="24"/>
          <w:szCs w:val="24"/>
        </w:rPr>
      </w:pPr>
      <w:r w:rsidRPr="007042DB">
        <w:rPr>
          <w:rFonts w:ascii="Arial" w:hAnsi="Arial" w:cs="Arial"/>
          <w:b/>
          <w:bCs/>
          <w:sz w:val="24"/>
          <w:szCs w:val="24"/>
        </w:rPr>
        <w:t>Equipamiento del muestreo.</w:t>
      </w:r>
    </w:p>
    <w:p w14:paraId="547B8F62" w14:textId="77777777" w:rsidR="00F326D4" w:rsidRPr="00800FCA" w:rsidRDefault="00F326D4" w:rsidP="00F326D4">
      <w:pPr>
        <w:pStyle w:val="Prrafodelista"/>
        <w:spacing w:before="240" w:after="240" w:line="240" w:lineRule="auto"/>
        <w:jc w:val="both"/>
        <w:rPr>
          <w:rFonts w:ascii="Arial" w:hAnsi="Arial" w:cs="Arial"/>
          <w:b/>
          <w:bCs/>
          <w:sz w:val="24"/>
          <w:szCs w:val="24"/>
        </w:rPr>
      </w:pPr>
    </w:p>
    <w:p w14:paraId="4ADC49FD" w14:textId="59C9E19B" w:rsidR="004F3671" w:rsidRPr="007042DB" w:rsidRDefault="004F3671" w:rsidP="007042DB">
      <w:pPr>
        <w:pStyle w:val="Prrafodelista"/>
        <w:numPr>
          <w:ilvl w:val="2"/>
          <w:numId w:val="31"/>
        </w:numPr>
        <w:spacing w:before="240" w:after="240" w:line="240" w:lineRule="auto"/>
        <w:ind w:left="993"/>
        <w:jc w:val="both"/>
        <w:rPr>
          <w:rFonts w:ascii="Arial" w:hAnsi="Arial" w:cs="Arial"/>
          <w:b/>
          <w:bCs/>
          <w:sz w:val="24"/>
          <w:szCs w:val="24"/>
        </w:rPr>
      </w:pPr>
      <w:r w:rsidRPr="007042DB">
        <w:rPr>
          <w:rFonts w:ascii="Arial" w:hAnsi="Arial" w:cs="Arial"/>
          <w:b/>
          <w:bCs/>
          <w:sz w:val="24"/>
          <w:szCs w:val="24"/>
        </w:rPr>
        <w:t>Determinaciones “in situ”</w:t>
      </w:r>
    </w:p>
    <w:tbl>
      <w:tblPr>
        <w:tblStyle w:val="Tablaconcuadrcula"/>
        <w:tblW w:w="8642" w:type="dxa"/>
        <w:tblLook w:val="04A0" w:firstRow="1" w:lastRow="0" w:firstColumn="1" w:lastColumn="0" w:noHBand="0" w:noVBand="1"/>
      </w:tblPr>
      <w:tblGrid>
        <w:gridCol w:w="2376"/>
        <w:gridCol w:w="6266"/>
      </w:tblGrid>
      <w:tr w:rsidR="004F3671" w:rsidRPr="00800FCA" w14:paraId="59499A2F" w14:textId="77777777" w:rsidTr="00FE21C9">
        <w:tc>
          <w:tcPr>
            <w:tcW w:w="2376" w:type="dxa"/>
          </w:tcPr>
          <w:p w14:paraId="000F4442" w14:textId="77777777" w:rsidR="004F3671" w:rsidRPr="00800FCA" w:rsidRDefault="004F3671" w:rsidP="00F326D4">
            <w:pPr>
              <w:jc w:val="both"/>
              <w:rPr>
                <w:rFonts w:ascii="Arial" w:hAnsi="Arial" w:cs="Arial"/>
                <w:sz w:val="24"/>
                <w:szCs w:val="24"/>
              </w:rPr>
            </w:pPr>
            <w:r w:rsidRPr="00800FCA">
              <w:rPr>
                <w:rFonts w:ascii="Arial" w:hAnsi="Arial" w:cs="Arial"/>
                <w:sz w:val="24"/>
                <w:szCs w:val="24"/>
              </w:rPr>
              <w:t xml:space="preserve">Parámetro </w:t>
            </w:r>
          </w:p>
        </w:tc>
        <w:tc>
          <w:tcPr>
            <w:tcW w:w="6266" w:type="dxa"/>
          </w:tcPr>
          <w:p w14:paraId="64BA472E" w14:textId="55F3CF07" w:rsidR="004F3671" w:rsidRPr="00800FCA" w:rsidRDefault="004F3671" w:rsidP="00F326D4">
            <w:pPr>
              <w:jc w:val="both"/>
              <w:rPr>
                <w:rFonts w:ascii="Arial" w:hAnsi="Arial" w:cs="Arial"/>
                <w:sz w:val="24"/>
                <w:szCs w:val="24"/>
                <w:highlight w:val="cyan"/>
              </w:rPr>
            </w:pPr>
            <w:r w:rsidRPr="00800FCA">
              <w:rPr>
                <w:rFonts w:ascii="Arial" w:hAnsi="Arial" w:cs="Arial"/>
                <w:sz w:val="24"/>
                <w:szCs w:val="24"/>
              </w:rPr>
              <w:t xml:space="preserve">Equipo </w:t>
            </w:r>
          </w:p>
        </w:tc>
      </w:tr>
      <w:tr w:rsidR="004F3671" w:rsidRPr="00800FCA" w14:paraId="4586E88B" w14:textId="77777777" w:rsidTr="00FE21C9">
        <w:tc>
          <w:tcPr>
            <w:tcW w:w="2376" w:type="dxa"/>
          </w:tcPr>
          <w:p w14:paraId="77ACE8D1" w14:textId="77777777" w:rsidR="004F3671" w:rsidRPr="00800FCA" w:rsidRDefault="004F3671" w:rsidP="00F326D4">
            <w:pPr>
              <w:jc w:val="both"/>
              <w:rPr>
                <w:rFonts w:ascii="Arial" w:hAnsi="Arial" w:cs="Arial"/>
                <w:sz w:val="24"/>
                <w:szCs w:val="24"/>
              </w:rPr>
            </w:pPr>
            <w:r w:rsidRPr="00800FCA">
              <w:rPr>
                <w:rFonts w:ascii="Arial" w:hAnsi="Arial" w:cs="Arial"/>
                <w:sz w:val="24"/>
                <w:szCs w:val="24"/>
              </w:rPr>
              <w:t>pH</w:t>
            </w:r>
          </w:p>
        </w:tc>
        <w:tc>
          <w:tcPr>
            <w:tcW w:w="6266" w:type="dxa"/>
          </w:tcPr>
          <w:p w14:paraId="3F6CA1C5" w14:textId="436762CF" w:rsidR="004F3671" w:rsidRPr="00800FCA" w:rsidRDefault="00F764AD" w:rsidP="00F326D4">
            <w:pPr>
              <w:jc w:val="both"/>
              <w:rPr>
                <w:rFonts w:ascii="Arial" w:hAnsi="Arial" w:cs="Arial"/>
                <w:sz w:val="24"/>
                <w:szCs w:val="24"/>
              </w:rPr>
            </w:pPr>
            <w:r w:rsidRPr="00800FCA">
              <w:rPr>
                <w:rFonts w:ascii="Arial" w:eastAsia="TimesNewRomanPSMT" w:hAnsi="Arial" w:cs="Arial"/>
                <w:sz w:val="24"/>
                <w:szCs w:val="24"/>
              </w:rPr>
              <w:t>Equipo multiparamétrico Hach HQ40D con electrodo de pH</w:t>
            </w:r>
          </w:p>
        </w:tc>
      </w:tr>
      <w:tr w:rsidR="004F3671" w:rsidRPr="00800FCA" w14:paraId="4C78B821" w14:textId="77777777" w:rsidTr="00FE21C9">
        <w:tc>
          <w:tcPr>
            <w:tcW w:w="2376" w:type="dxa"/>
          </w:tcPr>
          <w:p w14:paraId="6393FE80" w14:textId="77777777" w:rsidR="004F3671" w:rsidRPr="00800FCA" w:rsidRDefault="004F3671" w:rsidP="00F326D4">
            <w:pPr>
              <w:jc w:val="both"/>
              <w:rPr>
                <w:rFonts w:ascii="Arial" w:hAnsi="Arial" w:cs="Arial"/>
                <w:sz w:val="24"/>
                <w:szCs w:val="24"/>
              </w:rPr>
            </w:pPr>
            <w:r w:rsidRPr="00800FCA">
              <w:rPr>
                <w:rFonts w:ascii="Arial" w:hAnsi="Arial" w:cs="Arial"/>
                <w:sz w:val="24"/>
                <w:szCs w:val="24"/>
              </w:rPr>
              <w:t>Oxígeno disuelto</w:t>
            </w:r>
          </w:p>
        </w:tc>
        <w:tc>
          <w:tcPr>
            <w:tcW w:w="6266" w:type="dxa"/>
          </w:tcPr>
          <w:p w14:paraId="58E46161" w14:textId="2D0AE2CE" w:rsidR="004F3671" w:rsidRPr="00800FCA" w:rsidRDefault="004F3671" w:rsidP="00F326D4">
            <w:pPr>
              <w:autoSpaceDE w:val="0"/>
              <w:autoSpaceDN w:val="0"/>
              <w:adjustRightInd w:val="0"/>
              <w:jc w:val="both"/>
              <w:rPr>
                <w:rFonts w:ascii="Arial" w:eastAsia="TimesNewRomanPSMT" w:hAnsi="Arial" w:cs="Arial"/>
                <w:sz w:val="24"/>
                <w:szCs w:val="24"/>
              </w:rPr>
            </w:pPr>
            <w:r w:rsidRPr="00800FCA">
              <w:rPr>
                <w:rFonts w:ascii="Arial" w:eastAsia="TimesNewRomanPSMT" w:hAnsi="Arial" w:cs="Arial"/>
                <w:sz w:val="24"/>
                <w:szCs w:val="24"/>
              </w:rPr>
              <w:t>Equipo multiparamétrico Hach HQ40D con electrodo</w:t>
            </w:r>
            <w:r w:rsidR="00871F84" w:rsidRPr="00800FCA">
              <w:rPr>
                <w:rFonts w:ascii="Arial" w:eastAsia="TimesNewRomanPSMT" w:hAnsi="Arial" w:cs="Arial"/>
                <w:sz w:val="24"/>
                <w:szCs w:val="24"/>
              </w:rPr>
              <w:t xml:space="preserve"> </w:t>
            </w:r>
            <w:r w:rsidRPr="00800FCA">
              <w:rPr>
                <w:rFonts w:ascii="Arial" w:eastAsia="TimesNewRomanPSMT" w:hAnsi="Arial" w:cs="Arial"/>
                <w:sz w:val="24"/>
                <w:szCs w:val="24"/>
              </w:rPr>
              <w:t xml:space="preserve">de oxígeno disuelto </w:t>
            </w:r>
          </w:p>
        </w:tc>
      </w:tr>
      <w:tr w:rsidR="00F764AD" w:rsidRPr="00800FCA" w14:paraId="14C48D15" w14:textId="77777777" w:rsidTr="00FE21C9">
        <w:tc>
          <w:tcPr>
            <w:tcW w:w="2376" w:type="dxa"/>
          </w:tcPr>
          <w:p w14:paraId="4E3CA76C" w14:textId="77777777" w:rsidR="00F764AD" w:rsidRPr="00800FCA" w:rsidRDefault="00F764AD" w:rsidP="00F326D4">
            <w:pPr>
              <w:jc w:val="both"/>
              <w:rPr>
                <w:rFonts w:ascii="Arial" w:hAnsi="Arial" w:cs="Arial"/>
                <w:sz w:val="24"/>
                <w:szCs w:val="24"/>
              </w:rPr>
            </w:pPr>
            <w:r w:rsidRPr="00800FCA">
              <w:rPr>
                <w:rFonts w:ascii="Arial" w:hAnsi="Arial" w:cs="Arial"/>
                <w:sz w:val="24"/>
                <w:szCs w:val="24"/>
              </w:rPr>
              <w:t>Red-ox</w:t>
            </w:r>
          </w:p>
        </w:tc>
        <w:tc>
          <w:tcPr>
            <w:tcW w:w="6266" w:type="dxa"/>
          </w:tcPr>
          <w:p w14:paraId="07EFC77C" w14:textId="072C7934" w:rsidR="00F764AD" w:rsidRPr="00800FCA" w:rsidRDefault="00F764AD" w:rsidP="00F326D4">
            <w:pPr>
              <w:autoSpaceDE w:val="0"/>
              <w:autoSpaceDN w:val="0"/>
              <w:adjustRightInd w:val="0"/>
              <w:jc w:val="both"/>
              <w:rPr>
                <w:rFonts w:ascii="Arial" w:eastAsia="TimesNewRomanPSMT" w:hAnsi="Arial" w:cs="Arial"/>
                <w:sz w:val="24"/>
                <w:szCs w:val="24"/>
              </w:rPr>
            </w:pPr>
            <w:r w:rsidRPr="00800FCA">
              <w:rPr>
                <w:rFonts w:ascii="Arial" w:eastAsia="TimesNewRomanPSMT" w:hAnsi="Arial" w:cs="Arial"/>
                <w:sz w:val="24"/>
                <w:szCs w:val="24"/>
              </w:rPr>
              <w:t>Equipo multiparamétrico Hach HQ40D con electrodo para medir ORP</w:t>
            </w:r>
          </w:p>
        </w:tc>
      </w:tr>
      <w:tr w:rsidR="00F764AD" w:rsidRPr="00800FCA" w14:paraId="1513DBC8" w14:textId="77777777" w:rsidTr="00FE21C9">
        <w:tc>
          <w:tcPr>
            <w:tcW w:w="2376" w:type="dxa"/>
          </w:tcPr>
          <w:p w14:paraId="53651879" w14:textId="77777777" w:rsidR="00F764AD" w:rsidRPr="00800FCA" w:rsidRDefault="00F764AD" w:rsidP="00F326D4">
            <w:pPr>
              <w:jc w:val="both"/>
              <w:rPr>
                <w:rFonts w:ascii="Arial" w:hAnsi="Arial" w:cs="Arial"/>
                <w:sz w:val="24"/>
                <w:szCs w:val="24"/>
              </w:rPr>
            </w:pPr>
            <w:r w:rsidRPr="00800FCA">
              <w:rPr>
                <w:rFonts w:ascii="Arial" w:hAnsi="Arial" w:cs="Arial"/>
                <w:sz w:val="24"/>
                <w:szCs w:val="24"/>
              </w:rPr>
              <w:t>Conductividad</w:t>
            </w:r>
          </w:p>
        </w:tc>
        <w:tc>
          <w:tcPr>
            <w:tcW w:w="6266" w:type="dxa"/>
          </w:tcPr>
          <w:p w14:paraId="6868BC7C" w14:textId="6DA782FE" w:rsidR="00F764AD" w:rsidRPr="00800FCA" w:rsidRDefault="00F764AD" w:rsidP="00F326D4">
            <w:pPr>
              <w:jc w:val="both"/>
              <w:rPr>
                <w:rFonts w:ascii="Arial" w:hAnsi="Arial" w:cs="Arial"/>
                <w:sz w:val="24"/>
                <w:szCs w:val="24"/>
              </w:rPr>
            </w:pPr>
            <w:r w:rsidRPr="00800FCA">
              <w:rPr>
                <w:rFonts w:ascii="Arial" w:hAnsi="Arial" w:cs="Arial"/>
                <w:sz w:val="24"/>
                <w:szCs w:val="24"/>
              </w:rPr>
              <w:t xml:space="preserve">Equipo multiparamétrico </w:t>
            </w:r>
            <w:r w:rsidRPr="00800FCA">
              <w:rPr>
                <w:rFonts w:ascii="Arial" w:eastAsia="TimesNewRomanPSMT" w:hAnsi="Arial" w:cs="Arial"/>
                <w:sz w:val="24"/>
                <w:szCs w:val="24"/>
              </w:rPr>
              <w:t>Hach HQ40D</w:t>
            </w:r>
            <w:r w:rsidRPr="00800FCA">
              <w:rPr>
                <w:rFonts w:ascii="Arial" w:hAnsi="Arial" w:cs="Arial"/>
                <w:sz w:val="24"/>
                <w:szCs w:val="24"/>
              </w:rPr>
              <w:t>, con sonda de doble lámina metálica</w:t>
            </w:r>
          </w:p>
        </w:tc>
      </w:tr>
      <w:tr w:rsidR="00F764AD" w:rsidRPr="00800FCA" w14:paraId="7E87C30B" w14:textId="77777777" w:rsidTr="00FE21C9">
        <w:tc>
          <w:tcPr>
            <w:tcW w:w="2376" w:type="dxa"/>
          </w:tcPr>
          <w:p w14:paraId="35E34F5D" w14:textId="77777777" w:rsidR="00F764AD" w:rsidRPr="00800FCA" w:rsidRDefault="00F764AD" w:rsidP="00F326D4">
            <w:pPr>
              <w:jc w:val="both"/>
              <w:rPr>
                <w:rFonts w:ascii="Arial" w:hAnsi="Arial" w:cs="Arial"/>
                <w:sz w:val="24"/>
                <w:szCs w:val="24"/>
              </w:rPr>
            </w:pPr>
            <w:r w:rsidRPr="00800FCA">
              <w:rPr>
                <w:rFonts w:ascii="Arial" w:hAnsi="Arial" w:cs="Arial"/>
                <w:sz w:val="24"/>
                <w:szCs w:val="24"/>
              </w:rPr>
              <w:t xml:space="preserve">Turbidez </w:t>
            </w:r>
          </w:p>
        </w:tc>
        <w:tc>
          <w:tcPr>
            <w:tcW w:w="6266" w:type="dxa"/>
          </w:tcPr>
          <w:p w14:paraId="6C68761A" w14:textId="51E982B3" w:rsidR="00F764AD" w:rsidRPr="00800FCA" w:rsidRDefault="00F764AD" w:rsidP="00F326D4">
            <w:pPr>
              <w:jc w:val="both"/>
              <w:rPr>
                <w:rFonts w:ascii="Arial" w:hAnsi="Arial" w:cs="Arial"/>
                <w:sz w:val="24"/>
                <w:szCs w:val="24"/>
              </w:rPr>
            </w:pPr>
            <w:r w:rsidRPr="00800FCA">
              <w:rPr>
                <w:rFonts w:ascii="Arial" w:hAnsi="Arial" w:cs="Arial"/>
                <w:sz w:val="24"/>
                <w:szCs w:val="24"/>
              </w:rPr>
              <w:t>Disco de Secchi de 20 cm de diámetro para aguas estancadas y tubos de turbidez de 120x45 cm para aguas en movimiento</w:t>
            </w:r>
          </w:p>
        </w:tc>
      </w:tr>
      <w:tr w:rsidR="00F764AD" w:rsidRPr="00800FCA" w14:paraId="3D6685FB" w14:textId="77777777" w:rsidTr="00FE21C9">
        <w:tc>
          <w:tcPr>
            <w:tcW w:w="2376" w:type="dxa"/>
          </w:tcPr>
          <w:p w14:paraId="39528A16" w14:textId="77777777" w:rsidR="00F764AD" w:rsidRPr="00800FCA" w:rsidRDefault="00F764AD" w:rsidP="00F326D4">
            <w:pPr>
              <w:jc w:val="both"/>
              <w:rPr>
                <w:rFonts w:ascii="Arial" w:hAnsi="Arial" w:cs="Arial"/>
                <w:sz w:val="24"/>
                <w:szCs w:val="24"/>
              </w:rPr>
            </w:pPr>
            <w:r w:rsidRPr="00800FCA">
              <w:rPr>
                <w:rFonts w:ascii="Arial" w:hAnsi="Arial" w:cs="Arial"/>
                <w:sz w:val="24"/>
                <w:szCs w:val="24"/>
              </w:rPr>
              <w:t>Nitratos</w:t>
            </w:r>
          </w:p>
        </w:tc>
        <w:tc>
          <w:tcPr>
            <w:tcW w:w="6266" w:type="dxa"/>
          </w:tcPr>
          <w:p w14:paraId="2E884908" w14:textId="291F2387" w:rsidR="00F764AD" w:rsidRPr="00800FCA" w:rsidRDefault="00F764AD" w:rsidP="00F326D4">
            <w:pPr>
              <w:jc w:val="both"/>
              <w:rPr>
                <w:rFonts w:ascii="Arial" w:hAnsi="Arial" w:cs="Arial"/>
                <w:sz w:val="24"/>
                <w:szCs w:val="24"/>
              </w:rPr>
            </w:pPr>
            <w:r w:rsidRPr="00800FCA">
              <w:rPr>
                <w:rFonts w:ascii="Arial" w:eastAsia="TimesNewRomanPSMT" w:hAnsi="Arial" w:cs="Arial"/>
                <w:sz w:val="24"/>
                <w:szCs w:val="24"/>
              </w:rPr>
              <w:t>Equipo multiparamétrico Hach HQ40D con e</w:t>
            </w:r>
            <w:r w:rsidRPr="00800FCA">
              <w:rPr>
                <w:rFonts w:ascii="Arial" w:hAnsi="Arial" w:cs="Arial"/>
                <w:sz w:val="24"/>
                <w:szCs w:val="24"/>
              </w:rPr>
              <w:t xml:space="preserve">lectrodo de nitrato </w:t>
            </w:r>
          </w:p>
        </w:tc>
      </w:tr>
      <w:tr w:rsidR="00BA2724" w:rsidRPr="00800FCA" w14:paraId="064F01A8" w14:textId="77777777" w:rsidTr="00FE21C9">
        <w:tc>
          <w:tcPr>
            <w:tcW w:w="2376" w:type="dxa"/>
          </w:tcPr>
          <w:p w14:paraId="18A1DA8F" w14:textId="28AA945C" w:rsidR="00BA2724" w:rsidRPr="00800FCA" w:rsidRDefault="00BA2724" w:rsidP="00F326D4">
            <w:pPr>
              <w:jc w:val="both"/>
              <w:rPr>
                <w:rFonts w:ascii="Arial" w:hAnsi="Arial" w:cs="Arial"/>
                <w:sz w:val="24"/>
                <w:szCs w:val="24"/>
              </w:rPr>
            </w:pPr>
            <w:r w:rsidRPr="00800FCA">
              <w:rPr>
                <w:rFonts w:ascii="Arial" w:hAnsi="Arial" w:cs="Arial"/>
                <w:sz w:val="24"/>
                <w:szCs w:val="24"/>
              </w:rPr>
              <w:t xml:space="preserve">Temperatura </w:t>
            </w:r>
          </w:p>
        </w:tc>
        <w:tc>
          <w:tcPr>
            <w:tcW w:w="6266" w:type="dxa"/>
          </w:tcPr>
          <w:p w14:paraId="144A6D47" w14:textId="3C47CD51" w:rsidR="00BA2724" w:rsidRPr="00800FCA" w:rsidRDefault="00BA2724" w:rsidP="00F326D4">
            <w:pPr>
              <w:jc w:val="both"/>
              <w:rPr>
                <w:rFonts w:ascii="Arial" w:eastAsia="TimesNewRomanPSMT" w:hAnsi="Arial" w:cs="Arial"/>
                <w:sz w:val="24"/>
                <w:szCs w:val="24"/>
              </w:rPr>
            </w:pPr>
            <w:r w:rsidRPr="00800FCA">
              <w:rPr>
                <w:rFonts w:ascii="Arial" w:eastAsia="TimesNewRomanPSMT" w:hAnsi="Arial" w:cs="Arial"/>
                <w:sz w:val="24"/>
                <w:szCs w:val="24"/>
              </w:rPr>
              <w:t xml:space="preserve">Equipo multiparamétrico Hach HQ40D </w:t>
            </w:r>
            <w:r w:rsidRPr="00800FCA">
              <w:rPr>
                <w:rFonts w:ascii="Arial" w:hAnsi="Arial" w:cs="Arial"/>
                <w:sz w:val="24"/>
                <w:szCs w:val="24"/>
              </w:rPr>
              <w:t xml:space="preserve"> </w:t>
            </w:r>
          </w:p>
        </w:tc>
      </w:tr>
      <w:tr w:rsidR="00BA2724" w:rsidRPr="00800FCA" w14:paraId="650A117E" w14:textId="77777777" w:rsidTr="00FE21C9">
        <w:tc>
          <w:tcPr>
            <w:tcW w:w="2376" w:type="dxa"/>
          </w:tcPr>
          <w:p w14:paraId="1C9844F4" w14:textId="4CC7DECB" w:rsidR="00BA2724" w:rsidRPr="00800FCA" w:rsidRDefault="00BA2724" w:rsidP="00F326D4">
            <w:pPr>
              <w:jc w:val="both"/>
              <w:rPr>
                <w:rFonts w:ascii="Arial" w:hAnsi="Arial" w:cs="Arial"/>
                <w:sz w:val="24"/>
                <w:szCs w:val="24"/>
              </w:rPr>
            </w:pPr>
            <w:r w:rsidRPr="00800FCA">
              <w:rPr>
                <w:rFonts w:ascii="Arial" w:hAnsi="Arial" w:cs="Arial"/>
                <w:sz w:val="24"/>
                <w:szCs w:val="24"/>
              </w:rPr>
              <w:t>Fosfato</w:t>
            </w:r>
          </w:p>
        </w:tc>
        <w:tc>
          <w:tcPr>
            <w:tcW w:w="6266" w:type="dxa"/>
          </w:tcPr>
          <w:p w14:paraId="2ABB007E" w14:textId="77777777" w:rsidR="00BA2724" w:rsidRPr="00800FCA" w:rsidRDefault="00BA2724" w:rsidP="00F326D4">
            <w:pPr>
              <w:autoSpaceDE w:val="0"/>
              <w:autoSpaceDN w:val="0"/>
              <w:adjustRightInd w:val="0"/>
              <w:jc w:val="both"/>
              <w:rPr>
                <w:rFonts w:ascii="Arial" w:hAnsi="Arial" w:cs="Arial"/>
                <w:sz w:val="24"/>
                <w:szCs w:val="24"/>
                <w:lang w:val="en-US"/>
              </w:rPr>
            </w:pPr>
            <w:r w:rsidRPr="00800FCA">
              <w:rPr>
                <w:rFonts w:ascii="Arial" w:hAnsi="Arial" w:cs="Arial"/>
                <w:sz w:val="24"/>
                <w:szCs w:val="24"/>
                <w:lang w:val="en-US"/>
              </w:rPr>
              <w:t xml:space="preserve">HI713 Checker </w:t>
            </w:r>
            <w:proofErr w:type="spellStart"/>
            <w:r w:rsidRPr="00800FCA">
              <w:rPr>
                <w:rFonts w:ascii="Arial" w:hAnsi="Arial" w:cs="Arial"/>
                <w:sz w:val="24"/>
                <w:szCs w:val="24"/>
                <w:lang w:val="en-US"/>
              </w:rPr>
              <w:t>Fosfatos</w:t>
            </w:r>
            <w:proofErr w:type="spellEnd"/>
            <w:r w:rsidRPr="00800FCA">
              <w:rPr>
                <w:rFonts w:ascii="Arial" w:hAnsi="Arial" w:cs="Arial"/>
                <w:sz w:val="24"/>
                <w:szCs w:val="24"/>
                <w:lang w:val="en-US"/>
              </w:rPr>
              <w:t xml:space="preserve"> </w:t>
            </w:r>
            <w:proofErr w:type="spellStart"/>
            <w:r w:rsidRPr="00800FCA">
              <w:rPr>
                <w:rFonts w:ascii="Arial" w:hAnsi="Arial" w:cs="Arial"/>
                <w:sz w:val="24"/>
                <w:szCs w:val="24"/>
                <w:lang w:val="en-US"/>
              </w:rPr>
              <w:t>rango</w:t>
            </w:r>
            <w:proofErr w:type="spellEnd"/>
            <w:r w:rsidRPr="00800FCA">
              <w:rPr>
                <w:rFonts w:ascii="Arial" w:hAnsi="Arial" w:cs="Arial"/>
                <w:sz w:val="24"/>
                <w:szCs w:val="24"/>
                <w:lang w:val="en-US"/>
              </w:rPr>
              <w:t xml:space="preserve"> bajo (0 a 2,50 ppm) </w:t>
            </w:r>
          </w:p>
          <w:p w14:paraId="1899F2F3" w14:textId="630EA715" w:rsidR="00BA2724" w:rsidRPr="00800FCA" w:rsidRDefault="00BA2724" w:rsidP="00F326D4">
            <w:pPr>
              <w:jc w:val="both"/>
              <w:rPr>
                <w:rFonts w:ascii="Arial" w:eastAsia="TimesNewRomanPSMT" w:hAnsi="Arial" w:cs="Arial"/>
                <w:sz w:val="24"/>
                <w:szCs w:val="24"/>
              </w:rPr>
            </w:pPr>
            <w:r w:rsidRPr="00800FCA">
              <w:rPr>
                <w:rFonts w:ascii="Arial" w:hAnsi="Arial" w:cs="Arial"/>
                <w:sz w:val="24"/>
                <w:szCs w:val="24"/>
                <w:lang w:val="en-US"/>
              </w:rPr>
              <w:t xml:space="preserve">HI717 Checker </w:t>
            </w:r>
            <w:proofErr w:type="spellStart"/>
            <w:r w:rsidRPr="00800FCA">
              <w:rPr>
                <w:rFonts w:ascii="Arial" w:hAnsi="Arial" w:cs="Arial"/>
                <w:sz w:val="24"/>
                <w:szCs w:val="24"/>
                <w:lang w:val="en-US"/>
              </w:rPr>
              <w:t>Fosfatos</w:t>
            </w:r>
            <w:proofErr w:type="spellEnd"/>
            <w:r w:rsidRPr="00800FCA">
              <w:rPr>
                <w:rFonts w:ascii="Arial" w:hAnsi="Arial" w:cs="Arial"/>
                <w:sz w:val="24"/>
                <w:szCs w:val="24"/>
                <w:lang w:val="en-US"/>
              </w:rPr>
              <w:t xml:space="preserve"> </w:t>
            </w:r>
            <w:proofErr w:type="spellStart"/>
            <w:r w:rsidRPr="00800FCA">
              <w:rPr>
                <w:rFonts w:ascii="Arial" w:hAnsi="Arial" w:cs="Arial"/>
                <w:sz w:val="24"/>
                <w:szCs w:val="24"/>
                <w:lang w:val="en-US"/>
              </w:rPr>
              <w:t>rango</w:t>
            </w:r>
            <w:proofErr w:type="spellEnd"/>
            <w:r w:rsidRPr="00800FCA">
              <w:rPr>
                <w:rFonts w:ascii="Arial" w:hAnsi="Arial" w:cs="Arial"/>
                <w:sz w:val="24"/>
                <w:szCs w:val="24"/>
                <w:lang w:val="en-US"/>
              </w:rPr>
              <w:t xml:space="preserve"> alto (0 a 30,0 ppm)</w:t>
            </w:r>
          </w:p>
        </w:tc>
      </w:tr>
      <w:tr w:rsidR="00BA2724" w:rsidRPr="00800FCA" w14:paraId="4F72D884" w14:textId="77777777" w:rsidTr="00FE21C9">
        <w:tc>
          <w:tcPr>
            <w:tcW w:w="2376" w:type="dxa"/>
          </w:tcPr>
          <w:p w14:paraId="4241E4BB" w14:textId="1B140588" w:rsidR="00BA2724" w:rsidRPr="00800FCA" w:rsidRDefault="00BA2724" w:rsidP="00F326D4">
            <w:pPr>
              <w:jc w:val="both"/>
              <w:rPr>
                <w:rFonts w:ascii="Arial" w:hAnsi="Arial" w:cs="Arial"/>
                <w:sz w:val="24"/>
                <w:szCs w:val="24"/>
              </w:rPr>
            </w:pPr>
            <w:r w:rsidRPr="00800FCA">
              <w:rPr>
                <w:rFonts w:ascii="Arial" w:hAnsi="Arial" w:cs="Arial"/>
                <w:sz w:val="24"/>
                <w:szCs w:val="24"/>
              </w:rPr>
              <w:t>Fango y columna de agua</w:t>
            </w:r>
          </w:p>
        </w:tc>
        <w:tc>
          <w:tcPr>
            <w:tcW w:w="6266" w:type="dxa"/>
          </w:tcPr>
          <w:p w14:paraId="74F0A83B" w14:textId="6A24FE3B" w:rsidR="00BA2724" w:rsidRPr="00800FCA" w:rsidRDefault="00BA2724" w:rsidP="00F326D4">
            <w:pPr>
              <w:jc w:val="both"/>
              <w:rPr>
                <w:rFonts w:ascii="Arial" w:eastAsia="TimesNewRomanPSMT" w:hAnsi="Arial" w:cs="Arial"/>
                <w:sz w:val="24"/>
                <w:szCs w:val="24"/>
              </w:rPr>
            </w:pPr>
            <w:r w:rsidRPr="00800FCA">
              <w:rPr>
                <w:rFonts w:ascii="Arial" w:hAnsi="Arial" w:cs="Arial"/>
                <w:sz w:val="24"/>
                <w:szCs w:val="24"/>
              </w:rPr>
              <w:t>Jabalina tubular de muestreo confeccionada por el grupo TAR</w:t>
            </w:r>
          </w:p>
        </w:tc>
      </w:tr>
    </w:tbl>
    <w:p w14:paraId="212ED25D" w14:textId="233892C5" w:rsidR="004F3671" w:rsidRPr="00800FCA" w:rsidRDefault="00140D62" w:rsidP="00F326D4">
      <w:pPr>
        <w:spacing w:before="120" w:line="240" w:lineRule="auto"/>
        <w:jc w:val="both"/>
        <w:rPr>
          <w:rFonts w:ascii="Arial" w:hAnsi="Arial" w:cs="Arial"/>
          <w:sz w:val="24"/>
          <w:szCs w:val="24"/>
        </w:rPr>
      </w:pPr>
      <w:r w:rsidRPr="00800FCA">
        <w:rPr>
          <w:rFonts w:ascii="Arial" w:hAnsi="Arial" w:cs="Arial"/>
          <w:sz w:val="24"/>
          <w:szCs w:val="24"/>
        </w:rPr>
        <w:t>Tabla 2:</w:t>
      </w:r>
      <w:r w:rsidR="00031F38" w:rsidRPr="00800FCA">
        <w:rPr>
          <w:rFonts w:ascii="Arial" w:hAnsi="Arial" w:cs="Arial"/>
          <w:sz w:val="24"/>
          <w:szCs w:val="24"/>
        </w:rPr>
        <w:t xml:space="preserve"> </w:t>
      </w:r>
      <w:r w:rsidR="00FB7D7F" w:rsidRPr="00800FCA">
        <w:rPr>
          <w:rFonts w:ascii="Arial" w:hAnsi="Arial" w:cs="Arial"/>
          <w:sz w:val="24"/>
          <w:szCs w:val="24"/>
        </w:rPr>
        <w:t>L</w:t>
      </w:r>
      <w:r w:rsidR="00031F38" w:rsidRPr="00800FCA">
        <w:rPr>
          <w:rFonts w:ascii="Arial" w:hAnsi="Arial" w:cs="Arial"/>
          <w:sz w:val="24"/>
          <w:szCs w:val="24"/>
        </w:rPr>
        <w:t>ista de los equipos para medir “in situ”</w:t>
      </w:r>
      <w:r w:rsidR="00FB7D7F" w:rsidRPr="00800FCA">
        <w:rPr>
          <w:rFonts w:ascii="Arial" w:hAnsi="Arial" w:cs="Arial"/>
          <w:sz w:val="24"/>
          <w:szCs w:val="24"/>
        </w:rPr>
        <w:t>.</w:t>
      </w:r>
    </w:p>
    <w:p w14:paraId="4C63662F" w14:textId="77777777" w:rsidR="00F326D4" w:rsidRPr="00800FCA" w:rsidRDefault="00F326D4" w:rsidP="00F326D4">
      <w:pPr>
        <w:spacing w:before="120" w:line="240" w:lineRule="auto"/>
        <w:jc w:val="both"/>
        <w:rPr>
          <w:rFonts w:ascii="Arial" w:hAnsi="Arial" w:cs="Arial"/>
          <w:sz w:val="24"/>
          <w:szCs w:val="24"/>
        </w:rPr>
      </w:pPr>
    </w:p>
    <w:p w14:paraId="1C490E02" w14:textId="3976ADB2" w:rsidR="004F3671" w:rsidRPr="00800FCA" w:rsidRDefault="004F3671" w:rsidP="007042DB">
      <w:pPr>
        <w:pStyle w:val="Prrafodelista"/>
        <w:numPr>
          <w:ilvl w:val="2"/>
          <w:numId w:val="31"/>
        </w:numPr>
        <w:spacing w:line="240" w:lineRule="auto"/>
        <w:jc w:val="both"/>
        <w:rPr>
          <w:rFonts w:ascii="Arial" w:hAnsi="Arial" w:cs="Arial"/>
          <w:b/>
          <w:bCs/>
          <w:sz w:val="24"/>
          <w:szCs w:val="24"/>
        </w:rPr>
      </w:pPr>
      <w:r w:rsidRPr="00800FCA">
        <w:rPr>
          <w:rFonts w:ascii="Arial" w:hAnsi="Arial" w:cs="Arial"/>
          <w:b/>
          <w:bCs/>
          <w:sz w:val="24"/>
          <w:szCs w:val="24"/>
        </w:rPr>
        <w:t xml:space="preserve">Determinaciones en laboratorio: </w:t>
      </w:r>
    </w:p>
    <w:tbl>
      <w:tblPr>
        <w:tblStyle w:val="Tablaconcuadrcula"/>
        <w:tblW w:w="8613" w:type="dxa"/>
        <w:tblLook w:val="04A0" w:firstRow="1" w:lastRow="0" w:firstColumn="1" w:lastColumn="0" w:noHBand="0" w:noVBand="1"/>
      </w:tblPr>
      <w:tblGrid>
        <w:gridCol w:w="2376"/>
        <w:gridCol w:w="6237"/>
      </w:tblGrid>
      <w:tr w:rsidR="004F3671" w:rsidRPr="00800FCA" w14:paraId="30741E85" w14:textId="77777777" w:rsidTr="00E8074B">
        <w:tc>
          <w:tcPr>
            <w:tcW w:w="2376" w:type="dxa"/>
          </w:tcPr>
          <w:p w14:paraId="39AB1C7F" w14:textId="77777777" w:rsidR="004F3671" w:rsidRPr="00800FCA" w:rsidRDefault="004F3671" w:rsidP="00F326D4">
            <w:pPr>
              <w:jc w:val="both"/>
              <w:rPr>
                <w:rFonts w:ascii="Arial" w:hAnsi="Arial" w:cs="Arial"/>
                <w:sz w:val="24"/>
                <w:szCs w:val="24"/>
              </w:rPr>
            </w:pPr>
            <w:r w:rsidRPr="00800FCA">
              <w:rPr>
                <w:rFonts w:ascii="Arial" w:hAnsi="Arial" w:cs="Arial"/>
                <w:sz w:val="24"/>
                <w:szCs w:val="24"/>
              </w:rPr>
              <w:t xml:space="preserve">Parámetro </w:t>
            </w:r>
          </w:p>
        </w:tc>
        <w:tc>
          <w:tcPr>
            <w:tcW w:w="6237" w:type="dxa"/>
          </w:tcPr>
          <w:p w14:paraId="74710FB2" w14:textId="77777777" w:rsidR="004F3671" w:rsidRPr="00800FCA" w:rsidRDefault="004F3671" w:rsidP="00F326D4">
            <w:pPr>
              <w:jc w:val="both"/>
              <w:rPr>
                <w:rFonts w:ascii="Arial" w:hAnsi="Arial" w:cs="Arial"/>
                <w:sz w:val="24"/>
                <w:szCs w:val="24"/>
              </w:rPr>
            </w:pPr>
            <w:r w:rsidRPr="00800FCA">
              <w:rPr>
                <w:rFonts w:ascii="Arial" w:hAnsi="Arial" w:cs="Arial"/>
                <w:sz w:val="24"/>
                <w:szCs w:val="24"/>
              </w:rPr>
              <w:t>Equipo de análisis</w:t>
            </w:r>
          </w:p>
        </w:tc>
      </w:tr>
      <w:tr w:rsidR="004F3671" w:rsidRPr="00800FCA" w14:paraId="603A112D" w14:textId="77777777" w:rsidTr="00E8074B">
        <w:tc>
          <w:tcPr>
            <w:tcW w:w="2376" w:type="dxa"/>
          </w:tcPr>
          <w:p w14:paraId="71C39BB8" w14:textId="77777777" w:rsidR="004F3671" w:rsidRPr="00800FCA" w:rsidRDefault="004F3671" w:rsidP="00F326D4">
            <w:pPr>
              <w:jc w:val="both"/>
              <w:rPr>
                <w:rFonts w:ascii="Arial" w:hAnsi="Arial" w:cs="Arial"/>
                <w:sz w:val="24"/>
                <w:szCs w:val="24"/>
              </w:rPr>
            </w:pPr>
            <w:r w:rsidRPr="00800FCA">
              <w:rPr>
                <w:rFonts w:ascii="Arial" w:hAnsi="Arial" w:cs="Arial"/>
                <w:sz w:val="24"/>
                <w:szCs w:val="24"/>
              </w:rPr>
              <w:t>Fósforo total</w:t>
            </w:r>
          </w:p>
        </w:tc>
        <w:tc>
          <w:tcPr>
            <w:tcW w:w="6237" w:type="dxa"/>
          </w:tcPr>
          <w:p w14:paraId="7839E604" w14:textId="2DC01D23" w:rsidR="004F3671" w:rsidRPr="00800FCA" w:rsidRDefault="00F764AD" w:rsidP="00F326D4">
            <w:pPr>
              <w:jc w:val="both"/>
              <w:rPr>
                <w:rFonts w:ascii="Arial" w:hAnsi="Arial" w:cs="Arial"/>
                <w:sz w:val="24"/>
                <w:szCs w:val="24"/>
              </w:rPr>
            </w:pPr>
            <w:r w:rsidRPr="00800FCA">
              <w:rPr>
                <w:rFonts w:ascii="Arial" w:eastAsia="TimesNewRomanPSMT" w:hAnsi="Arial" w:cs="Arial"/>
                <w:sz w:val="24"/>
                <w:szCs w:val="24"/>
              </w:rPr>
              <w:t>Espectrofotometría mediante el espectrofotómetro DR3900 de Hach y kit Cubeta test para fósforo total</w:t>
            </w:r>
          </w:p>
        </w:tc>
      </w:tr>
      <w:tr w:rsidR="00F764AD" w:rsidRPr="00800FCA" w14:paraId="5D93346E" w14:textId="77777777" w:rsidTr="00E8074B">
        <w:tc>
          <w:tcPr>
            <w:tcW w:w="2376" w:type="dxa"/>
          </w:tcPr>
          <w:p w14:paraId="2EB1D094" w14:textId="7EABBEBD" w:rsidR="00F764AD" w:rsidRPr="00800FCA" w:rsidRDefault="00F764AD" w:rsidP="00F326D4">
            <w:pPr>
              <w:jc w:val="both"/>
              <w:rPr>
                <w:rFonts w:ascii="Arial" w:hAnsi="Arial" w:cs="Arial"/>
                <w:sz w:val="24"/>
                <w:szCs w:val="24"/>
              </w:rPr>
            </w:pPr>
            <w:r w:rsidRPr="00800FCA">
              <w:rPr>
                <w:rFonts w:ascii="Arial" w:hAnsi="Arial" w:cs="Arial"/>
                <w:sz w:val="24"/>
                <w:szCs w:val="24"/>
              </w:rPr>
              <w:t>Fosfato</w:t>
            </w:r>
          </w:p>
        </w:tc>
        <w:tc>
          <w:tcPr>
            <w:tcW w:w="6237" w:type="dxa"/>
          </w:tcPr>
          <w:p w14:paraId="469BAEF1" w14:textId="1DC1562B" w:rsidR="00F764AD" w:rsidRPr="00800FCA" w:rsidRDefault="00F764AD" w:rsidP="00F326D4">
            <w:pPr>
              <w:jc w:val="both"/>
              <w:rPr>
                <w:rFonts w:ascii="Arial" w:hAnsi="Arial" w:cs="Arial"/>
                <w:sz w:val="24"/>
                <w:szCs w:val="24"/>
              </w:rPr>
            </w:pPr>
            <w:r w:rsidRPr="00800FCA">
              <w:rPr>
                <w:rFonts w:ascii="Arial" w:eastAsia="TimesNewRomanPSMT" w:hAnsi="Arial" w:cs="Arial"/>
                <w:sz w:val="24"/>
                <w:szCs w:val="24"/>
              </w:rPr>
              <w:t>Espectrofotometría mediante el espectrofotómetro DR3900 de Hach y kit Cubeta test para fosfato</w:t>
            </w:r>
          </w:p>
        </w:tc>
      </w:tr>
      <w:tr w:rsidR="00F764AD" w:rsidRPr="00800FCA" w14:paraId="74F4B1AF" w14:textId="77777777" w:rsidTr="00E8074B">
        <w:tc>
          <w:tcPr>
            <w:tcW w:w="2376" w:type="dxa"/>
          </w:tcPr>
          <w:p w14:paraId="734F5AD7" w14:textId="77777777" w:rsidR="00F764AD" w:rsidRPr="00800FCA" w:rsidRDefault="00F764AD" w:rsidP="00F326D4">
            <w:pPr>
              <w:jc w:val="both"/>
              <w:rPr>
                <w:rFonts w:ascii="Arial" w:hAnsi="Arial" w:cs="Arial"/>
                <w:sz w:val="24"/>
                <w:szCs w:val="24"/>
              </w:rPr>
            </w:pPr>
            <w:r w:rsidRPr="00800FCA">
              <w:rPr>
                <w:rFonts w:ascii="Arial" w:hAnsi="Arial" w:cs="Arial"/>
                <w:sz w:val="24"/>
                <w:szCs w:val="24"/>
              </w:rPr>
              <w:t>Nitrógeno total</w:t>
            </w:r>
          </w:p>
        </w:tc>
        <w:tc>
          <w:tcPr>
            <w:tcW w:w="6237" w:type="dxa"/>
          </w:tcPr>
          <w:p w14:paraId="465CE61D" w14:textId="35991975" w:rsidR="00F764AD" w:rsidRPr="00800FCA" w:rsidRDefault="00F764AD" w:rsidP="00F326D4">
            <w:pPr>
              <w:autoSpaceDE w:val="0"/>
              <w:autoSpaceDN w:val="0"/>
              <w:adjustRightInd w:val="0"/>
              <w:jc w:val="both"/>
              <w:rPr>
                <w:rFonts w:ascii="Arial" w:eastAsia="TimesNewRomanPSMT" w:hAnsi="Arial" w:cs="Arial"/>
                <w:sz w:val="24"/>
                <w:szCs w:val="24"/>
                <w:highlight w:val="yellow"/>
              </w:rPr>
            </w:pPr>
            <w:r w:rsidRPr="00800FCA">
              <w:rPr>
                <w:rFonts w:ascii="Arial" w:eastAsia="TimesNewRomanPSMT" w:hAnsi="Arial" w:cs="Arial"/>
                <w:sz w:val="24"/>
                <w:szCs w:val="24"/>
              </w:rPr>
              <w:t>Espectrofotometría mediante el espectrofotómetro DR3900 de Hach y kit Cubeta test para nitrógeno total.</w:t>
            </w:r>
          </w:p>
        </w:tc>
      </w:tr>
      <w:tr w:rsidR="00F764AD" w:rsidRPr="00800FCA" w14:paraId="5DF85579" w14:textId="77777777" w:rsidTr="00E8074B">
        <w:tc>
          <w:tcPr>
            <w:tcW w:w="2376" w:type="dxa"/>
          </w:tcPr>
          <w:p w14:paraId="6A518DE4" w14:textId="77777777" w:rsidR="00F764AD" w:rsidRPr="00800FCA" w:rsidRDefault="00F764AD" w:rsidP="00F326D4">
            <w:pPr>
              <w:jc w:val="both"/>
              <w:rPr>
                <w:rFonts w:ascii="Arial" w:hAnsi="Arial" w:cs="Arial"/>
                <w:sz w:val="24"/>
                <w:szCs w:val="24"/>
              </w:rPr>
            </w:pPr>
            <w:r w:rsidRPr="00800FCA">
              <w:rPr>
                <w:rFonts w:ascii="Arial" w:hAnsi="Arial" w:cs="Arial"/>
                <w:sz w:val="24"/>
                <w:szCs w:val="24"/>
              </w:rPr>
              <w:t>DQO (demanda química de oxígeno)</w:t>
            </w:r>
          </w:p>
        </w:tc>
        <w:tc>
          <w:tcPr>
            <w:tcW w:w="6237" w:type="dxa"/>
          </w:tcPr>
          <w:p w14:paraId="55BD65D4" w14:textId="53E70FDE" w:rsidR="00F764AD" w:rsidRPr="00800FCA" w:rsidRDefault="00F764AD" w:rsidP="00F326D4">
            <w:pPr>
              <w:autoSpaceDE w:val="0"/>
              <w:autoSpaceDN w:val="0"/>
              <w:adjustRightInd w:val="0"/>
              <w:jc w:val="both"/>
              <w:rPr>
                <w:rFonts w:ascii="Arial" w:eastAsia="TimesNewRomanPSMT" w:hAnsi="Arial" w:cs="Arial"/>
                <w:sz w:val="24"/>
                <w:szCs w:val="24"/>
              </w:rPr>
            </w:pPr>
            <w:r w:rsidRPr="00800FCA">
              <w:rPr>
                <w:rFonts w:ascii="Arial" w:eastAsia="TimesNewRomanPSMT" w:hAnsi="Arial" w:cs="Arial"/>
                <w:sz w:val="24"/>
                <w:szCs w:val="24"/>
              </w:rPr>
              <w:t>Según la norma UNE 77004:2002</w:t>
            </w:r>
          </w:p>
        </w:tc>
      </w:tr>
      <w:tr w:rsidR="00F764AD" w:rsidRPr="00800FCA" w14:paraId="222DB62B" w14:textId="77777777" w:rsidTr="00E8074B">
        <w:tc>
          <w:tcPr>
            <w:tcW w:w="2376" w:type="dxa"/>
          </w:tcPr>
          <w:p w14:paraId="1AF3EC89" w14:textId="77777777" w:rsidR="00F764AD" w:rsidRPr="00800FCA" w:rsidRDefault="00F764AD" w:rsidP="00F326D4">
            <w:pPr>
              <w:jc w:val="both"/>
              <w:rPr>
                <w:rFonts w:ascii="Arial" w:hAnsi="Arial" w:cs="Arial"/>
                <w:sz w:val="24"/>
                <w:szCs w:val="24"/>
              </w:rPr>
            </w:pPr>
            <w:r w:rsidRPr="00800FCA">
              <w:rPr>
                <w:rFonts w:ascii="Arial" w:hAnsi="Arial" w:cs="Arial"/>
                <w:sz w:val="24"/>
                <w:szCs w:val="24"/>
              </w:rPr>
              <w:t xml:space="preserve">Sólidos totales </w:t>
            </w:r>
          </w:p>
        </w:tc>
        <w:tc>
          <w:tcPr>
            <w:tcW w:w="6237" w:type="dxa"/>
          </w:tcPr>
          <w:p w14:paraId="1AC5F4A0" w14:textId="2A3A914B" w:rsidR="00F764AD" w:rsidRPr="00800FCA" w:rsidRDefault="00F764AD" w:rsidP="00F326D4">
            <w:pPr>
              <w:jc w:val="both"/>
              <w:rPr>
                <w:rFonts w:ascii="Arial" w:hAnsi="Arial" w:cs="Arial"/>
                <w:sz w:val="24"/>
                <w:szCs w:val="24"/>
              </w:rPr>
            </w:pPr>
            <w:r w:rsidRPr="00800FCA">
              <w:rPr>
                <w:rFonts w:ascii="Arial" w:hAnsi="Arial" w:cs="Arial"/>
                <w:sz w:val="24"/>
                <w:szCs w:val="24"/>
              </w:rPr>
              <w:t>Balanza analítica, estufa.</w:t>
            </w:r>
          </w:p>
          <w:p w14:paraId="37466216" w14:textId="77777777" w:rsidR="00F764AD" w:rsidRPr="00800FCA" w:rsidRDefault="00F764AD" w:rsidP="00F326D4">
            <w:pPr>
              <w:jc w:val="both"/>
              <w:rPr>
                <w:rFonts w:ascii="Arial" w:hAnsi="Arial" w:cs="Arial"/>
                <w:sz w:val="24"/>
                <w:szCs w:val="24"/>
                <w:highlight w:val="cyan"/>
              </w:rPr>
            </w:pPr>
          </w:p>
        </w:tc>
      </w:tr>
      <w:tr w:rsidR="00F764AD" w:rsidRPr="00800FCA" w14:paraId="2E0AF89B" w14:textId="77777777" w:rsidTr="00E8074B">
        <w:tc>
          <w:tcPr>
            <w:tcW w:w="2376" w:type="dxa"/>
          </w:tcPr>
          <w:p w14:paraId="4EB250BC" w14:textId="77777777" w:rsidR="00F764AD" w:rsidRPr="00800FCA" w:rsidRDefault="00F764AD" w:rsidP="00F326D4">
            <w:pPr>
              <w:jc w:val="both"/>
              <w:rPr>
                <w:rFonts w:ascii="Arial" w:hAnsi="Arial" w:cs="Arial"/>
                <w:sz w:val="24"/>
                <w:szCs w:val="24"/>
              </w:rPr>
            </w:pPr>
            <w:r w:rsidRPr="00800FCA">
              <w:rPr>
                <w:rFonts w:ascii="Arial" w:hAnsi="Arial" w:cs="Arial"/>
                <w:sz w:val="24"/>
                <w:szCs w:val="24"/>
              </w:rPr>
              <w:t>Sólidos volátiles</w:t>
            </w:r>
          </w:p>
        </w:tc>
        <w:tc>
          <w:tcPr>
            <w:tcW w:w="6237" w:type="dxa"/>
          </w:tcPr>
          <w:p w14:paraId="29D01038" w14:textId="77777777" w:rsidR="00F764AD" w:rsidRPr="00800FCA" w:rsidRDefault="00F764AD" w:rsidP="00F326D4">
            <w:pPr>
              <w:jc w:val="both"/>
              <w:rPr>
                <w:rFonts w:ascii="Arial" w:hAnsi="Arial" w:cs="Arial"/>
                <w:sz w:val="24"/>
                <w:szCs w:val="24"/>
              </w:rPr>
            </w:pPr>
            <w:r w:rsidRPr="00800FCA">
              <w:rPr>
                <w:rFonts w:ascii="Arial" w:hAnsi="Arial" w:cs="Arial"/>
                <w:sz w:val="24"/>
                <w:szCs w:val="24"/>
              </w:rPr>
              <w:t>Balanza analítica, estufa y mufla</w:t>
            </w:r>
          </w:p>
        </w:tc>
      </w:tr>
    </w:tbl>
    <w:p w14:paraId="19D21454" w14:textId="2A4BA2A4" w:rsidR="00D111D0" w:rsidRDefault="00140D62" w:rsidP="00F326D4">
      <w:pPr>
        <w:spacing w:before="120" w:line="240" w:lineRule="auto"/>
        <w:jc w:val="both"/>
        <w:rPr>
          <w:rFonts w:ascii="Arial" w:hAnsi="Arial" w:cs="Arial"/>
          <w:sz w:val="24"/>
          <w:szCs w:val="24"/>
        </w:rPr>
      </w:pPr>
      <w:r w:rsidRPr="00800FCA">
        <w:rPr>
          <w:rFonts w:ascii="Arial" w:hAnsi="Arial" w:cs="Arial"/>
          <w:sz w:val="24"/>
          <w:szCs w:val="24"/>
        </w:rPr>
        <w:t xml:space="preserve">Tabla 3: </w:t>
      </w:r>
      <w:r w:rsidR="00031F38" w:rsidRPr="00800FCA">
        <w:rPr>
          <w:rFonts w:ascii="Arial" w:hAnsi="Arial" w:cs="Arial"/>
          <w:sz w:val="24"/>
          <w:szCs w:val="24"/>
        </w:rPr>
        <w:t>lista de los equipos para medir en laboratorio</w:t>
      </w:r>
    </w:p>
    <w:p w14:paraId="32AB3510" w14:textId="77777777" w:rsidR="00D111D0" w:rsidRDefault="00D111D0">
      <w:pPr>
        <w:rPr>
          <w:rFonts w:ascii="Arial" w:hAnsi="Arial" w:cs="Arial"/>
          <w:sz w:val="24"/>
          <w:szCs w:val="24"/>
        </w:rPr>
      </w:pPr>
      <w:r>
        <w:rPr>
          <w:rFonts w:ascii="Arial" w:hAnsi="Arial" w:cs="Arial"/>
          <w:sz w:val="24"/>
          <w:szCs w:val="24"/>
        </w:rPr>
        <w:br w:type="page"/>
      </w:r>
    </w:p>
    <w:p w14:paraId="7A8061AA" w14:textId="627F8A74" w:rsidR="004F3671" w:rsidRPr="00800FCA" w:rsidRDefault="004F3671" w:rsidP="00D111D0">
      <w:pPr>
        <w:pStyle w:val="Prrafodelista"/>
        <w:numPr>
          <w:ilvl w:val="1"/>
          <w:numId w:val="31"/>
        </w:numPr>
        <w:spacing w:before="240" w:line="240" w:lineRule="auto"/>
        <w:ind w:hanging="540"/>
        <w:jc w:val="both"/>
        <w:rPr>
          <w:rFonts w:ascii="Arial" w:hAnsi="Arial" w:cs="Arial"/>
          <w:b/>
          <w:bCs/>
          <w:sz w:val="24"/>
          <w:szCs w:val="24"/>
        </w:rPr>
      </w:pPr>
      <w:r w:rsidRPr="00800FCA">
        <w:rPr>
          <w:rFonts w:ascii="Arial" w:hAnsi="Arial" w:cs="Arial"/>
          <w:b/>
          <w:bCs/>
          <w:sz w:val="24"/>
          <w:szCs w:val="24"/>
        </w:rPr>
        <w:lastRenderedPageBreak/>
        <w:t xml:space="preserve">Métodos </w:t>
      </w:r>
    </w:p>
    <w:p w14:paraId="51EF7911" w14:textId="77777777" w:rsidR="00F326D4" w:rsidRPr="00800FCA" w:rsidRDefault="00F326D4" w:rsidP="00F326D4">
      <w:pPr>
        <w:pStyle w:val="Prrafodelista"/>
        <w:spacing w:before="240" w:line="240" w:lineRule="auto"/>
        <w:ind w:left="540"/>
        <w:jc w:val="both"/>
        <w:rPr>
          <w:rFonts w:ascii="Arial" w:hAnsi="Arial" w:cs="Arial"/>
          <w:b/>
          <w:bCs/>
          <w:sz w:val="24"/>
          <w:szCs w:val="24"/>
        </w:rPr>
      </w:pPr>
    </w:p>
    <w:p w14:paraId="4FF54614" w14:textId="2F745ED4" w:rsidR="00A70B5D" w:rsidRPr="00800FCA" w:rsidRDefault="00140D62" w:rsidP="00D111D0">
      <w:pPr>
        <w:pStyle w:val="Prrafodelista"/>
        <w:numPr>
          <w:ilvl w:val="2"/>
          <w:numId w:val="31"/>
        </w:numPr>
        <w:spacing w:before="240" w:line="240" w:lineRule="auto"/>
        <w:ind w:left="1080"/>
        <w:jc w:val="both"/>
        <w:rPr>
          <w:rFonts w:ascii="Arial" w:hAnsi="Arial" w:cs="Arial"/>
          <w:b/>
          <w:bCs/>
          <w:sz w:val="24"/>
          <w:szCs w:val="24"/>
        </w:rPr>
      </w:pPr>
      <w:r w:rsidRPr="00800FCA">
        <w:rPr>
          <w:rFonts w:ascii="Arial" w:hAnsi="Arial" w:cs="Arial"/>
          <w:b/>
          <w:bCs/>
          <w:sz w:val="24"/>
          <w:szCs w:val="24"/>
        </w:rPr>
        <w:t>Determinaciones in situ</w:t>
      </w:r>
    </w:p>
    <w:p w14:paraId="75949D8C" w14:textId="2AF97B21" w:rsidR="00F326D4" w:rsidRPr="00800FCA" w:rsidRDefault="00140D62" w:rsidP="007042DB">
      <w:pPr>
        <w:pStyle w:val="Textocomentario"/>
        <w:numPr>
          <w:ilvl w:val="3"/>
          <w:numId w:val="31"/>
        </w:numPr>
        <w:spacing w:before="240"/>
        <w:ind w:left="1440" w:hanging="900"/>
        <w:jc w:val="both"/>
        <w:rPr>
          <w:rFonts w:ascii="Arial" w:hAnsi="Arial" w:cs="Arial"/>
          <w:sz w:val="24"/>
          <w:szCs w:val="24"/>
        </w:rPr>
      </w:pPr>
      <w:r w:rsidRPr="00800FCA">
        <w:rPr>
          <w:rFonts w:ascii="Arial" w:hAnsi="Arial" w:cs="Arial"/>
          <w:b/>
          <w:bCs/>
          <w:sz w:val="24"/>
          <w:szCs w:val="24"/>
        </w:rPr>
        <w:t>Análisis con electrodos nitratos</w:t>
      </w:r>
      <w:r w:rsidR="00F764AD" w:rsidRPr="00800FCA">
        <w:rPr>
          <w:rFonts w:ascii="Arial" w:hAnsi="Arial" w:cs="Arial"/>
          <w:b/>
          <w:bCs/>
          <w:sz w:val="24"/>
          <w:szCs w:val="24"/>
        </w:rPr>
        <w:t xml:space="preserve">, </w:t>
      </w:r>
      <w:r w:rsidRPr="00800FCA">
        <w:rPr>
          <w:rFonts w:ascii="Arial" w:hAnsi="Arial" w:cs="Arial"/>
          <w:b/>
          <w:bCs/>
          <w:sz w:val="24"/>
          <w:szCs w:val="24"/>
        </w:rPr>
        <w:t>oxígeno disuelto</w:t>
      </w:r>
      <w:r w:rsidR="00F764AD" w:rsidRPr="00800FCA">
        <w:rPr>
          <w:rFonts w:ascii="Arial" w:hAnsi="Arial" w:cs="Arial"/>
          <w:b/>
          <w:bCs/>
          <w:sz w:val="24"/>
          <w:szCs w:val="24"/>
        </w:rPr>
        <w:t xml:space="preserve">, pH, conductividad y redox </w:t>
      </w:r>
      <w:r w:rsidRPr="00800FCA">
        <w:rPr>
          <w:rFonts w:ascii="Arial" w:hAnsi="Arial" w:cs="Arial"/>
          <w:b/>
          <w:bCs/>
          <w:sz w:val="24"/>
          <w:szCs w:val="24"/>
        </w:rPr>
        <w:t xml:space="preserve">(equipo </w:t>
      </w:r>
      <w:r w:rsidR="00F764AD" w:rsidRPr="00800FCA">
        <w:rPr>
          <w:rFonts w:ascii="Arial" w:hAnsi="Arial" w:cs="Arial"/>
          <w:b/>
          <w:bCs/>
          <w:sz w:val="24"/>
          <w:szCs w:val="24"/>
        </w:rPr>
        <w:t>H</w:t>
      </w:r>
      <w:r w:rsidRPr="00800FCA">
        <w:rPr>
          <w:rFonts w:ascii="Arial" w:hAnsi="Arial" w:cs="Arial"/>
          <w:b/>
          <w:bCs/>
          <w:sz w:val="24"/>
          <w:szCs w:val="24"/>
        </w:rPr>
        <w:t>ach</w:t>
      </w:r>
      <w:r w:rsidR="00F764AD" w:rsidRPr="00800FCA">
        <w:rPr>
          <w:rFonts w:ascii="Arial" w:hAnsi="Arial" w:cs="Arial"/>
          <w:b/>
          <w:bCs/>
          <w:sz w:val="24"/>
          <w:szCs w:val="24"/>
        </w:rPr>
        <w:t xml:space="preserve"> </w:t>
      </w:r>
      <w:r w:rsidR="00F764AD" w:rsidRPr="00800FCA">
        <w:rPr>
          <w:rFonts w:ascii="Arial" w:eastAsia="TimesNewRomanPSMT" w:hAnsi="Arial" w:cs="Arial"/>
          <w:sz w:val="24"/>
          <w:szCs w:val="24"/>
        </w:rPr>
        <w:t>HQ40D</w:t>
      </w:r>
      <w:r w:rsidR="00C41599" w:rsidRPr="00800FCA">
        <w:rPr>
          <w:rFonts w:ascii="Arial" w:hAnsi="Arial" w:cs="Arial"/>
          <w:b/>
          <w:bCs/>
          <w:sz w:val="24"/>
          <w:szCs w:val="24"/>
        </w:rPr>
        <w:t>)</w:t>
      </w:r>
    </w:p>
    <w:p w14:paraId="3FF56014" w14:textId="4B11A0B9" w:rsidR="00402333" w:rsidRPr="00800FCA" w:rsidRDefault="00402333" w:rsidP="007042DB">
      <w:pPr>
        <w:pStyle w:val="Textocomentario"/>
        <w:numPr>
          <w:ilvl w:val="4"/>
          <w:numId w:val="31"/>
        </w:numPr>
        <w:spacing w:before="240"/>
        <w:ind w:left="1800"/>
        <w:jc w:val="both"/>
        <w:rPr>
          <w:rFonts w:ascii="Arial" w:hAnsi="Arial" w:cs="Arial"/>
          <w:sz w:val="24"/>
          <w:szCs w:val="24"/>
        </w:rPr>
      </w:pPr>
      <w:r w:rsidRPr="00800FCA">
        <w:rPr>
          <w:rFonts w:ascii="Arial" w:hAnsi="Arial" w:cs="Arial"/>
          <w:b/>
          <w:bCs/>
          <w:sz w:val="24"/>
          <w:szCs w:val="24"/>
        </w:rPr>
        <w:t>pH-metro</w:t>
      </w:r>
    </w:p>
    <w:p w14:paraId="0D9CC850" w14:textId="5200E1E7" w:rsidR="00031F38" w:rsidRPr="00800FCA" w:rsidRDefault="00031F38" w:rsidP="0078163C">
      <w:pPr>
        <w:spacing w:before="240" w:line="240" w:lineRule="auto"/>
        <w:jc w:val="both"/>
        <w:rPr>
          <w:rFonts w:ascii="Arial" w:hAnsi="Arial" w:cs="Arial"/>
          <w:sz w:val="24"/>
          <w:szCs w:val="24"/>
        </w:rPr>
      </w:pPr>
      <w:r w:rsidRPr="00800FCA">
        <w:rPr>
          <w:rFonts w:ascii="Arial" w:hAnsi="Arial" w:cs="Arial"/>
          <w:sz w:val="24"/>
          <w:szCs w:val="24"/>
        </w:rPr>
        <w:t xml:space="preserve">Cuando las algas </w:t>
      </w:r>
      <w:r w:rsidR="00F90E6B">
        <w:rPr>
          <w:rFonts w:ascii="Arial" w:hAnsi="Arial" w:cs="Arial"/>
          <w:sz w:val="24"/>
          <w:szCs w:val="24"/>
        </w:rPr>
        <w:t>se expanden</w:t>
      </w:r>
      <w:r w:rsidR="00DB5550" w:rsidRPr="00800FCA">
        <w:rPr>
          <w:rFonts w:ascii="Arial" w:hAnsi="Arial" w:cs="Arial"/>
          <w:sz w:val="24"/>
          <w:szCs w:val="24"/>
        </w:rPr>
        <w:t xml:space="preserve"> </w:t>
      </w:r>
      <w:r w:rsidRPr="00800FCA">
        <w:rPr>
          <w:rFonts w:ascii="Arial" w:hAnsi="Arial" w:cs="Arial"/>
          <w:sz w:val="24"/>
          <w:szCs w:val="24"/>
        </w:rPr>
        <w:t>usan CO2 y esto hace que el pH aumente notablemente durante las horas de sol y en zonas donde este entibie la temperatura.</w:t>
      </w:r>
    </w:p>
    <w:p w14:paraId="67B71D8D" w14:textId="60EA0A5F" w:rsidR="00140D62" w:rsidRPr="00800FCA" w:rsidRDefault="00140D62" w:rsidP="0078163C">
      <w:pPr>
        <w:spacing w:before="240" w:line="240" w:lineRule="auto"/>
        <w:jc w:val="both"/>
        <w:rPr>
          <w:rFonts w:ascii="Arial" w:hAnsi="Arial" w:cs="Arial"/>
          <w:sz w:val="24"/>
          <w:szCs w:val="24"/>
        </w:rPr>
      </w:pPr>
      <w:r w:rsidRPr="00800FCA">
        <w:rPr>
          <w:rFonts w:ascii="Arial" w:hAnsi="Arial" w:cs="Arial"/>
          <w:sz w:val="24"/>
          <w:szCs w:val="24"/>
        </w:rPr>
        <w:t>La determinación electrométrica del pH se basa en la medida de la actividad de los iones de H+ por mediciones potenciométricas utilizando, un electrodo indicador de vidrio y tampones de pH 4 y 7.</w:t>
      </w:r>
    </w:p>
    <w:p w14:paraId="76F59A50" w14:textId="57D5512E" w:rsidR="00140D62" w:rsidRPr="00800FCA" w:rsidRDefault="00140D62" w:rsidP="0078163C">
      <w:pPr>
        <w:spacing w:before="240" w:line="240" w:lineRule="auto"/>
        <w:jc w:val="both"/>
        <w:rPr>
          <w:rFonts w:ascii="Arial" w:hAnsi="Arial" w:cs="Arial"/>
          <w:sz w:val="24"/>
          <w:szCs w:val="24"/>
        </w:rPr>
      </w:pPr>
      <w:r w:rsidRPr="00800FCA">
        <w:rPr>
          <w:rFonts w:ascii="Arial" w:hAnsi="Arial" w:cs="Arial"/>
          <w:sz w:val="24"/>
          <w:szCs w:val="24"/>
        </w:rPr>
        <w:t>Un pH elevado indica una baja concentración de iones H+, y por tanto un medio alcalino</w:t>
      </w:r>
      <w:r w:rsidR="00D24158" w:rsidRPr="00800FCA">
        <w:rPr>
          <w:rFonts w:ascii="Arial" w:hAnsi="Arial" w:cs="Arial"/>
          <w:sz w:val="24"/>
          <w:szCs w:val="24"/>
        </w:rPr>
        <w:t xml:space="preserve"> (8-14)</w:t>
      </w:r>
      <w:r w:rsidRPr="00800FCA">
        <w:rPr>
          <w:rFonts w:ascii="Arial" w:hAnsi="Arial" w:cs="Arial"/>
          <w:sz w:val="24"/>
          <w:szCs w:val="24"/>
        </w:rPr>
        <w:t xml:space="preserve">. Por el contrario, un pH bajo indica la acidificación del </w:t>
      </w:r>
      <w:r w:rsidR="00C41599" w:rsidRPr="00800FCA">
        <w:rPr>
          <w:rFonts w:ascii="Arial" w:hAnsi="Arial" w:cs="Arial"/>
          <w:sz w:val="24"/>
          <w:szCs w:val="24"/>
        </w:rPr>
        <w:t>medio (1</w:t>
      </w:r>
      <w:r w:rsidR="00D24158" w:rsidRPr="00800FCA">
        <w:rPr>
          <w:rFonts w:ascii="Arial" w:hAnsi="Arial" w:cs="Arial"/>
          <w:sz w:val="24"/>
          <w:szCs w:val="24"/>
        </w:rPr>
        <w:t>-6)</w:t>
      </w:r>
      <w:r w:rsidRPr="00800FCA">
        <w:rPr>
          <w:rFonts w:ascii="Arial" w:hAnsi="Arial" w:cs="Arial"/>
          <w:sz w:val="24"/>
          <w:szCs w:val="24"/>
        </w:rPr>
        <w:t>. Dado que los principales microorganismos trabajan de forma óptima en un rango de pH de 7-8, éste debe mantenerse cercano a la neutralidad.</w:t>
      </w:r>
    </w:p>
    <w:p w14:paraId="7F3A538B" w14:textId="6AD6096B" w:rsidR="00E74B27" w:rsidRPr="00800FCA" w:rsidRDefault="00E74B27" w:rsidP="0078163C">
      <w:pPr>
        <w:spacing w:before="240" w:line="240" w:lineRule="auto"/>
        <w:jc w:val="both"/>
        <w:rPr>
          <w:rFonts w:ascii="Arial" w:hAnsi="Arial" w:cs="Arial"/>
          <w:sz w:val="24"/>
          <w:szCs w:val="24"/>
        </w:rPr>
      </w:pPr>
      <w:r w:rsidRPr="00800FCA">
        <w:rPr>
          <w:rFonts w:ascii="Arial" w:hAnsi="Arial" w:cs="Arial"/>
          <w:sz w:val="24"/>
          <w:szCs w:val="24"/>
        </w:rPr>
        <w:t xml:space="preserve">Se utilizará el electrodo </w:t>
      </w:r>
      <w:proofErr w:type="spellStart"/>
      <w:r w:rsidRPr="00800FCA">
        <w:rPr>
          <w:rFonts w:ascii="Arial" w:hAnsi="Arial" w:cs="Arial"/>
          <w:sz w:val="24"/>
          <w:szCs w:val="24"/>
        </w:rPr>
        <w:t>Intellical</w:t>
      </w:r>
      <w:proofErr w:type="spellEnd"/>
      <w:r w:rsidRPr="00800FCA">
        <w:rPr>
          <w:rFonts w:ascii="Arial" w:hAnsi="Arial" w:cs="Arial"/>
          <w:sz w:val="24"/>
          <w:szCs w:val="24"/>
        </w:rPr>
        <w:t xml:space="preserve"> PHC101de la marca Hach que es un electrodo de pH combinado</w:t>
      </w:r>
      <w:r w:rsidR="00ED7F89">
        <w:rPr>
          <w:rFonts w:ascii="Arial" w:hAnsi="Arial" w:cs="Arial"/>
          <w:sz w:val="24"/>
          <w:szCs w:val="24"/>
        </w:rPr>
        <w:t>,</w:t>
      </w:r>
      <w:r w:rsidRPr="00800FCA">
        <w:rPr>
          <w:rFonts w:ascii="Arial" w:hAnsi="Arial" w:cs="Arial"/>
          <w:sz w:val="24"/>
          <w:szCs w:val="24"/>
        </w:rPr>
        <w:t xml:space="preserve"> </w:t>
      </w:r>
      <w:r w:rsidR="00ED7F89" w:rsidRPr="00800FCA">
        <w:rPr>
          <w:rFonts w:ascii="Arial" w:hAnsi="Arial" w:cs="Arial"/>
          <w:sz w:val="24"/>
          <w:szCs w:val="24"/>
        </w:rPr>
        <w:t>digital</w:t>
      </w:r>
      <w:r w:rsidR="00ED7F89">
        <w:rPr>
          <w:rFonts w:ascii="Arial" w:hAnsi="Arial" w:cs="Arial"/>
          <w:sz w:val="24"/>
          <w:szCs w:val="24"/>
        </w:rPr>
        <w:t xml:space="preserve"> y</w:t>
      </w:r>
      <w:r w:rsidR="00ED7F89" w:rsidRPr="00800FCA">
        <w:rPr>
          <w:rFonts w:ascii="Arial" w:hAnsi="Arial" w:cs="Arial"/>
          <w:sz w:val="24"/>
          <w:szCs w:val="24"/>
        </w:rPr>
        <w:t xml:space="preserve"> equipad</w:t>
      </w:r>
      <w:r w:rsidR="00ED7F89">
        <w:rPr>
          <w:rFonts w:ascii="Arial" w:hAnsi="Arial" w:cs="Arial"/>
          <w:sz w:val="24"/>
          <w:szCs w:val="24"/>
        </w:rPr>
        <w:t xml:space="preserve">o </w:t>
      </w:r>
      <w:r w:rsidRPr="00800FCA">
        <w:rPr>
          <w:rFonts w:ascii="Arial" w:hAnsi="Arial" w:cs="Arial"/>
          <w:sz w:val="24"/>
          <w:szCs w:val="24"/>
        </w:rPr>
        <w:t>con un sensor de temperatura, este está conectado a un multiparamétrico HQ40D de la misma casa comercial. El PHC101 requiere poco mantenimiento gracias a una única unión de referencia abierta rellena de gel y no rellenable. Este electrodo de pH está diseñado a prueba de impactos con un cuerpo de plástico de epoxi que protege hasta el elemento de detección en forma de bulbo de vidrio. El electrodo está disponible con cable de 1 o 3 metros. El electrodo PHC101 está indicado para medir el pH en aplicaciones de aguas residuales, agua potable y de aguas en general.</w:t>
      </w:r>
    </w:p>
    <w:p w14:paraId="7BA3E9AD" w14:textId="16B3C801" w:rsidR="00E74B27" w:rsidRDefault="00E74B27" w:rsidP="0078163C">
      <w:pPr>
        <w:spacing w:before="240" w:line="240" w:lineRule="auto"/>
        <w:jc w:val="both"/>
        <w:rPr>
          <w:rFonts w:ascii="Arial" w:hAnsi="Arial" w:cs="Arial"/>
          <w:sz w:val="24"/>
          <w:szCs w:val="24"/>
        </w:rPr>
      </w:pPr>
      <w:r w:rsidRPr="00800FCA">
        <w:rPr>
          <w:rFonts w:ascii="Arial" w:hAnsi="Arial" w:cs="Arial"/>
          <w:sz w:val="24"/>
          <w:szCs w:val="24"/>
        </w:rPr>
        <w:t xml:space="preserve">El calibrado se realizará diariamente con tampones 4 y 7 de la misma marca. </w:t>
      </w:r>
    </w:p>
    <w:p w14:paraId="0A0C8570" w14:textId="77777777" w:rsidR="00F026D0" w:rsidRPr="00800FCA" w:rsidRDefault="00F026D0" w:rsidP="0078163C">
      <w:pPr>
        <w:spacing w:before="240" w:line="240" w:lineRule="auto"/>
        <w:jc w:val="both"/>
        <w:rPr>
          <w:rFonts w:ascii="Arial" w:hAnsi="Arial" w:cs="Arial"/>
          <w:sz w:val="24"/>
          <w:szCs w:val="24"/>
        </w:rPr>
      </w:pPr>
    </w:p>
    <w:p w14:paraId="1C99C524" w14:textId="7604AD22" w:rsidR="00402333" w:rsidRPr="00800FCA" w:rsidRDefault="00BA2724" w:rsidP="007042DB">
      <w:pPr>
        <w:pStyle w:val="Prrafodelista"/>
        <w:numPr>
          <w:ilvl w:val="4"/>
          <w:numId w:val="31"/>
        </w:numPr>
        <w:spacing w:before="240" w:line="240" w:lineRule="auto"/>
        <w:ind w:left="1800"/>
        <w:jc w:val="both"/>
        <w:rPr>
          <w:rFonts w:ascii="Arial" w:hAnsi="Arial" w:cs="Arial"/>
          <w:b/>
          <w:bCs/>
          <w:sz w:val="24"/>
          <w:szCs w:val="24"/>
        </w:rPr>
      </w:pPr>
      <w:r w:rsidRPr="00800FCA">
        <w:rPr>
          <w:rFonts w:ascii="Arial" w:hAnsi="Arial" w:cs="Arial"/>
          <w:b/>
          <w:bCs/>
          <w:sz w:val="24"/>
          <w:szCs w:val="24"/>
        </w:rPr>
        <w:t>Nitratos</w:t>
      </w:r>
    </w:p>
    <w:p w14:paraId="243322F2" w14:textId="4BBDD044" w:rsidR="00045E53" w:rsidRDefault="00031F38" w:rsidP="0078163C">
      <w:pPr>
        <w:spacing w:before="240" w:line="240" w:lineRule="auto"/>
        <w:jc w:val="both"/>
        <w:rPr>
          <w:rFonts w:ascii="Arial" w:hAnsi="Arial" w:cs="Arial"/>
          <w:sz w:val="24"/>
          <w:szCs w:val="24"/>
        </w:rPr>
      </w:pPr>
      <w:r w:rsidRPr="00800FCA">
        <w:rPr>
          <w:rFonts w:ascii="Arial" w:hAnsi="Arial" w:cs="Arial"/>
          <w:sz w:val="24"/>
          <w:szCs w:val="24"/>
        </w:rPr>
        <w:t>Mediremos la concentración del ion nitrato disuelto en el agua y con potencial de reaccionar para convertirse en amoniaco, nitrito o nitrato</w:t>
      </w:r>
      <w:r w:rsidR="00045E53">
        <w:rPr>
          <w:rFonts w:ascii="Arial" w:hAnsi="Arial" w:cs="Arial"/>
          <w:sz w:val="24"/>
          <w:szCs w:val="24"/>
        </w:rPr>
        <w:t>.</w:t>
      </w:r>
    </w:p>
    <w:p w14:paraId="3F7EBA36" w14:textId="639E399C" w:rsidR="00031F38" w:rsidRDefault="00045E53" w:rsidP="0078163C">
      <w:pPr>
        <w:spacing w:before="240" w:line="240" w:lineRule="auto"/>
        <w:jc w:val="both"/>
        <w:rPr>
          <w:rFonts w:ascii="Arial" w:hAnsi="Arial" w:cs="Arial"/>
          <w:sz w:val="24"/>
          <w:szCs w:val="24"/>
        </w:rPr>
      </w:pPr>
      <w:r>
        <w:rPr>
          <w:rFonts w:ascii="Arial" w:hAnsi="Arial" w:cs="Arial"/>
          <w:sz w:val="24"/>
          <w:szCs w:val="24"/>
        </w:rPr>
        <w:t xml:space="preserve">Para determinar los nitratos se usará un electrodo ISE de nitrato </w:t>
      </w:r>
      <w:proofErr w:type="spellStart"/>
      <w:r>
        <w:rPr>
          <w:rFonts w:ascii="Arial" w:hAnsi="Arial" w:cs="Arial"/>
          <w:sz w:val="24"/>
          <w:szCs w:val="24"/>
        </w:rPr>
        <w:t>Intellical</w:t>
      </w:r>
      <w:proofErr w:type="spellEnd"/>
      <w:r>
        <w:rPr>
          <w:rFonts w:ascii="Arial" w:hAnsi="Arial" w:cs="Arial"/>
          <w:sz w:val="24"/>
          <w:szCs w:val="24"/>
        </w:rPr>
        <w:t xml:space="preserve"> ISENO3181 con cable de 1 metro que ya contiene lo necesario para medir nitrato (NO3-) con su medidor HQ40D y para calibrar con las soluciones estándar de nitrógeno-nitrato de Hach. El calibrado se hará diariamente y no hará falta volver a calibrar al intercambiarse de medidor o al introducir los parámetros de medición.</w:t>
      </w:r>
    </w:p>
    <w:p w14:paraId="7CB2AEEF" w14:textId="48150EFB" w:rsidR="00045E53" w:rsidRDefault="00045E53" w:rsidP="0078163C">
      <w:pPr>
        <w:spacing w:before="240" w:line="240" w:lineRule="auto"/>
        <w:jc w:val="both"/>
        <w:rPr>
          <w:rFonts w:ascii="Arial" w:hAnsi="Arial" w:cs="Arial"/>
          <w:sz w:val="24"/>
          <w:szCs w:val="24"/>
        </w:rPr>
      </w:pPr>
      <w:r>
        <w:rPr>
          <w:rFonts w:ascii="Arial" w:hAnsi="Arial" w:cs="Arial"/>
          <w:sz w:val="24"/>
          <w:szCs w:val="24"/>
        </w:rPr>
        <w:lastRenderedPageBreak/>
        <w:t>El electrodo usa una tecnología de sensor de estado sólido que evita tener que realizar sustituciones de membrana. Prácticamente no necesita mantenimiento.</w:t>
      </w:r>
    </w:p>
    <w:p w14:paraId="44A1CE2B" w14:textId="719327EB" w:rsidR="00045E53" w:rsidRPr="00800FCA" w:rsidRDefault="00045E53" w:rsidP="0078163C">
      <w:pPr>
        <w:spacing w:before="240" w:line="240" w:lineRule="auto"/>
        <w:jc w:val="both"/>
        <w:rPr>
          <w:rFonts w:ascii="Arial" w:hAnsi="Arial" w:cs="Arial"/>
          <w:sz w:val="24"/>
          <w:szCs w:val="24"/>
        </w:rPr>
      </w:pPr>
      <w:r>
        <w:rPr>
          <w:rFonts w:ascii="Arial" w:hAnsi="Arial" w:cs="Arial"/>
          <w:sz w:val="24"/>
          <w:szCs w:val="24"/>
        </w:rPr>
        <w:t>Garantiza unos resultados rápidos, estable y exactos, y una trazabilidad del historial óptima.</w:t>
      </w:r>
    </w:p>
    <w:p w14:paraId="07C56BDC" w14:textId="7BCA71D5" w:rsidR="00402333" w:rsidRPr="00800FCA" w:rsidRDefault="00402333" w:rsidP="00402333">
      <w:pPr>
        <w:spacing w:before="240" w:line="240" w:lineRule="auto"/>
        <w:ind w:left="720"/>
        <w:jc w:val="both"/>
        <w:rPr>
          <w:rFonts w:ascii="Arial" w:hAnsi="Arial" w:cs="Arial"/>
          <w:b/>
          <w:bCs/>
          <w:sz w:val="24"/>
          <w:szCs w:val="24"/>
        </w:rPr>
      </w:pPr>
      <w:r w:rsidRPr="00800FCA">
        <w:rPr>
          <w:rFonts w:ascii="Arial" w:hAnsi="Arial" w:cs="Arial"/>
          <w:b/>
          <w:bCs/>
          <w:sz w:val="24"/>
          <w:szCs w:val="24"/>
        </w:rPr>
        <w:t>5.2.1.1.3. Oxígeno disuelto</w:t>
      </w:r>
    </w:p>
    <w:p w14:paraId="6FB662A4" w14:textId="6E95B5E5" w:rsidR="0009168B" w:rsidRPr="00800FCA" w:rsidRDefault="00D24158" w:rsidP="0078163C">
      <w:pPr>
        <w:spacing w:before="240" w:line="240" w:lineRule="auto"/>
        <w:jc w:val="both"/>
        <w:rPr>
          <w:rFonts w:ascii="Arial" w:hAnsi="Arial" w:cs="Arial"/>
          <w:sz w:val="24"/>
          <w:szCs w:val="24"/>
        </w:rPr>
      </w:pPr>
      <w:r w:rsidRPr="00800FCA">
        <w:rPr>
          <w:rFonts w:ascii="Arial" w:hAnsi="Arial" w:cs="Arial"/>
          <w:sz w:val="24"/>
          <w:szCs w:val="24"/>
        </w:rPr>
        <w:t>Con esta medida se conoce la disponibilidad de oxígeno en el instante que se toma la muestra y se obtiene información</w:t>
      </w:r>
      <w:r w:rsidR="00694FA5">
        <w:rPr>
          <w:rFonts w:ascii="Arial" w:hAnsi="Arial" w:cs="Arial"/>
          <w:sz w:val="24"/>
          <w:szCs w:val="24"/>
        </w:rPr>
        <w:t xml:space="preserve"> interesante que</w:t>
      </w:r>
      <w:r w:rsidRPr="00800FCA">
        <w:rPr>
          <w:rFonts w:ascii="Arial" w:hAnsi="Arial" w:cs="Arial"/>
          <w:sz w:val="24"/>
          <w:szCs w:val="24"/>
        </w:rPr>
        <w:t xml:space="preserve"> complementa al parámetro de red-ox. Si el OD es bajo sería un signo de anaerobia y por tanto de pudrición, el agua no puede dar soporte a la vida vegetal y animal.</w:t>
      </w:r>
      <w:r w:rsidR="00C41599" w:rsidRPr="00800FCA">
        <w:rPr>
          <w:rFonts w:ascii="Arial" w:hAnsi="Arial" w:cs="Arial"/>
          <w:sz w:val="24"/>
          <w:szCs w:val="24"/>
        </w:rPr>
        <w:t xml:space="preserve"> El oxígeno disuelto en aguas dulces o</w:t>
      </w:r>
      <w:r w:rsidR="0009168B" w:rsidRPr="00800FCA">
        <w:rPr>
          <w:rFonts w:ascii="Arial" w:hAnsi="Arial" w:cs="Arial"/>
          <w:sz w:val="24"/>
          <w:szCs w:val="24"/>
        </w:rPr>
        <w:t>scila entre 7 y 12 ppm.</w:t>
      </w:r>
    </w:p>
    <w:p w14:paraId="56D66F15" w14:textId="2E1B57A2" w:rsidR="00E74B27" w:rsidRPr="00800FCA" w:rsidRDefault="002D651C" w:rsidP="00402333">
      <w:pPr>
        <w:spacing w:before="240" w:line="240" w:lineRule="auto"/>
        <w:jc w:val="both"/>
        <w:rPr>
          <w:rFonts w:ascii="Arial" w:hAnsi="Arial" w:cs="Arial"/>
          <w:sz w:val="24"/>
          <w:szCs w:val="24"/>
        </w:rPr>
      </w:pPr>
      <w:r w:rsidRPr="00800FCA">
        <w:rPr>
          <w:rFonts w:ascii="Arial" w:hAnsi="Arial" w:cs="Arial"/>
          <w:sz w:val="24"/>
          <w:szCs w:val="24"/>
        </w:rPr>
        <w:t xml:space="preserve">El electrodo </w:t>
      </w:r>
      <w:proofErr w:type="spellStart"/>
      <w:r w:rsidRPr="00800FCA">
        <w:rPr>
          <w:rFonts w:ascii="Arial" w:hAnsi="Arial" w:cs="Arial"/>
          <w:sz w:val="24"/>
          <w:szCs w:val="24"/>
        </w:rPr>
        <w:t>Intellical</w:t>
      </w:r>
      <w:proofErr w:type="spellEnd"/>
      <w:r w:rsidRPr="00800FCA">
        <w:rPr>
          <w:rFonts w:ascii="Arial" w:hAnsi="Arial" w:cs="Arial"/>
          <w:sz w:val="24"/>
          <w:szCs w:val="24"/>
        </w:rPr>
        <w:t xml:space="preserve"> LDO101 </w:t>
      </w:r>
      <w:r>
        <w:rPr>
          <w:rFonts w:ascii="Arial" w:hAnsi="Arial" w:cs="Arial"/>
          <w:sz w:val="24"/>
          <w:szCs w:val="24"/>
        </w:rPr>
        <w:t xml:space="preserve">de la casa comercial Hach </w:t>
      </w:r>
      <w:r w:rsidRPr="00800FCA">
        <w:rPr>
          <w:rFonts w:ascii="Arial" w:hAnsi="Arial" w:cs="Arial"/>
          <w:sz w:val="24"/>
          <w:szCs w:val="24"/>
        </w:rPr>
        <w:t xml:space="preserve">es un electrodo digital de oxígeno disuelto luminiscente (LDO)/óptico. El LDO101 está equipado con un módulo de sensor de presión automático y un sensor de temperatura. </w:t>
      </w:r>
      <w:r>
        <w:rPr>
          <w:rFonts w:ascii="Arial" w:hAnsi="Arial" w:cs="Arial"/>
          <w:sz w:val="24"/>
          <w:szCs w:val="24"/>
        </w:rPr>
        <w:t>N</w:t>
      </w:r>
      <w:r w:rsidR="00694FA5">
        <w:rPr>
          <w:rFonts w:ascii="Arial" w:hAnsi="Arial" w:cs="Arial"/>
          <w:sz w:val="24"/>
          <w:szCs w:val="24"/>
        </w:rPr>
        <w:t>o tiene membranas que limpiar o y sustituir, ni tiene solución electrolítica</w:t>
      </w:r>
      <w:r>
        <w:rPr>
          <w:rFonts w:ascii="Arial" w:hAnsi="Arial" w:cs="Arial"/>
          <w:sz w:val="24"/>
          <w:szCs w:val="24"/>
        </w:rPr>
        <w:t xml:space="preserve"> que reponer</w:t>
      </w:r>
      <w:r w:rsidR="00694FA5">
        <w:rPr>
          <w:rFonts w:ascii="Arial" w:hAnsi="Arial" w:cs="Arial"/>
          <w:sz w:val="24"/>
          <w:szCs w:val="24"/>
        </w:rPr>
        <w:t xml:space="preserve"> lo que</w:t>
      </w:r>
      <w:r w:rsidR="00E74B27" w:rsidRPr="00800FCA">
        <w:rPr>
          <w:rFonts w:ascii="Arial" w:hAnsi="Arial" w:cs="Arial"/>
          <w:sz w:val="24"/>
          <w:szCs w:val="24"/>
        </w:rPr>
        <w:t xml:space="preserve"> </w:t>
      </w:r>
      <w:r>
        <w:rPr>
          <w:rFonts w:ascii="Arial" w:hAnsi="Arial" w:cs="Arial"/>
          <w:sz w:val="24"/>
          <w:szCs w:val="24"/>
        </w:rPr>
        <w:t>garantiza una mayor</w:t>
      </w:r>
      <w:r w:rsidR="00E74B27" w:rsidRPr="00800FCA">
        <w:rPr>
          <w:rFonts w:ascii="Arial" w:hAnsi="Arial" w:cs="Arial"/>
          <w:sz w:val="24"/>
          <w:szCs w:val="24"/>
        </w:rPr>
        <w:t xml:space="preserve"> fiabilidad y </w:t>
      </w:r>
      <w:r>
        <w:rPr>
          <w:rFonts w:ascii="Arial" w:hAnsi="Arial" w:cs="Arial"/>
          <w:sz w:val="24"/>
          <w:szCs w:val="24"/>
        </w:rPr>
        <w:t xml:space="preserve">una menor frecuencia de </w:t>
      </w:r>
      <w:r w:rsidR="00E74B27" w:rsidRPr="00800FCA">
        <w:rPr>
          <w:rFonts w:ascii="Arial" w:hAnsi="Arial" w:cs="Arial"/>
          <w:sz w:val="24"/>
          <w:szCs w:val="24"/>
        </w:rPr>
        <w:t>mantenimiento</w:t>
      </w:r>
      <w:r>
        <w:rPr>
          <w:rFonts w:ascii="Arial" w:hAnsi="Arial" w:cs="Arial"/>
          <w:sz w:val="24"/>
          <w:szCs w:val="24"/>
        </w:rPr>
        <w:t>.</w:t>
      </w:r>
      <w:r w:rsidR="00E74B27" w:rsidRPr="00800FCA">
        <w:rPr>
          <w:rFonts w:ascii="Arial" w:hAnsi="Arial" w:cs="Arial"/>
          <w:sz w:val="24"/>
          <w:szCs w:val="24"/>
        </w:rPr>
        <w:t xml:space="preserve"> </w:t>
      </w:r>
      <w:r w:rsidR="00694FA5">
        <w:rPr>
          <w:rFonts w:ascii="Arial" w:hAnsi="Arial" w:cs="Arial"/>
          <w:sz w:val="24"/>
          <w:szCs w:val="24"/>
        </w:rPr>
        <w:t>S</w:t>
      </w:r>
      <w:r w:rsidR="00E74B27" w:rsidRPr="00800FCA">
        <w:rPr>
          <w:rFonts w:ascii="Arial" w:hAnsi="Arial" w:cs="Arial"/>
          <w:sz w:val="24"/>
          <w:szCs w:val="24"/>
        </w:rPr>
        <w:t>e conecta al multiparamétrico HQ40 D de la misma casa comercial.</w:t>
      </w:r>
      <w:r w:rsidR="00694FA5" w:rsidRPr="00694FA5">
        <w:rPr>
          <w:rFonts w:ascii="Arial" w:hAnsi="Arial" w:cs="Arial"/>
          <w:color w:val="666666"/>
          <w:sz w:val="17"/>
          <w:szCs w:val="17"/>
          <w:shd w:val="clear" w:color="auto" w:fill="FFFFFF"/>
        </w:rPr>
        <w:t xml:space="preserve"> </w:t>
      </w:r>
      <w:r w:rsidR="00694FA5">
        <w:rPr>
          <w:rFonts w:ascii="Arial" w:hAnsi="Arial" w:cs="Arial"/>
          <w:color w:val="666666"/>
          <w:sz w:val="17"/>
          <w:szCs w:val="17"/>
          <w:shd w:val="clear" w:color="auto" w:fill="FFFFFF"/>
        </w:rPr>
        <w:t> </w:t>
      </w:r>
    </w:p>
    <w:p w14:paraId="7B70657F" w14:textId="6B1D1CF1" w:rsidR="00E74B27" w:rsidRPr="00800FCA" w:rsidRDefault="00E74B27" w:rsidP="00402333">
      <w:pPr>
        <w:spacing w:before="240" w:line="240" w:lineRule="auto"/>
        <w:jc w:val="both"/>
        <w:rPr>
          <w:rFonts w:ascii="Arial" w:hAnsi="Arial" w:cs="Arial"/>
          <w:sz w:val="24"/>
          <w:szCs w:val="24"/>
        </w:rPr>
      </w:pPr>
      <w:r w:rsidRPr="00800FCA">
        <w:rPr>
          <w:rFonts w:ascii="Arial" w:hAnsi="Arial" w:cs="Arial"/>
          <w:sz w:val="24"/>
          <w:szCs w:val="24"/>
        </w:rPr>
        <w:t xml:space="preserve">La tapa de detección de OD presenta un </w:t>
      </w:r>
      <w:proofErr w:type="spellStart"/>
      <w:r w:rsidRPr="00800FCA">
        <w:rPr>
          <w:rFonts w:ascii="Arial" w:hAnsi="Arial" w:cs="Arial"/>
          <w:sz w:val="24"/>
          <w:szCs w:val="24"/>
        </w:rPr>
        <w:t>iButton</w:t>
      </w:r>
      <w:proofErr w:type="spellEnd"/>
      <w:r w:rsidRPr="00800FCA">
        <w:rPr>
          <w:rFonts w:ascii="Arial" w:hAnsi="Arial" w:cs="Arial"/>
          <w:sz w:val="24"/>
          <w:szCs w:val="24"/>
        </w:rPr>
        <w:t xml:space="preserve"> para realizar un seguimiento de los días de uso y recordar la vida útil restante del elemento de la tapa de detección. El LDO101 </w:t>
      </w:r>
      <w:r w:rsidR="002D651C">
        <w:rPr>
          <w:rFonts w:ascii="Arial" w:hAnsi="Arial" w:cs="Arial"/>
          <w:sz w:val="24"/>
          <w:szCs w:val="24"/>
        </w:rPr>
        <w:t>está indicado</w:t>
      </w:r>
      <w:r w:rsidRPr="00800FCA">
        <w:rPr>
          <w:rFonts w:ascii="Arial" w:hAnsi="Arial" w:cs="Arial"/>
          <w:sz w:val="24"/>
          <w:szCs w:val="24"/>
        </w:rPr>
        <w:t xml:space="preserve"> para medir el oxígeno disuelto en aplicaciones de aguas residuales, agua potable y de aguas en general.</w:t>
      </w:r>
    </w:p>
    <w:p w14:paraId="74AA327D" w14:textId="36212757" w:rsidR="0022105A" w:rsidRPr="00800FCA" w:rsidRDefault="00E74B27" w:rsidP="0022105A">
      <w:pPr>
        <w:spacing w:before="240" w:after="120" w:line="240" w:lineRule="auto"/>
        <w:jc w:val="both"/>
        <w:rPr>
          <w:rFonts w:ascii="Arial" w:hAnsi="Arial" w:cs="Arial"/>
          <w:sz w:val="24"/>
          <w:szCs w:val="24"/>
        </w:rPr>
      </w:pPr>
      <w:r w:rsidRPr="00800FCA">
        <w:rPr>
          <w:rFonts w:ascii="Arial" w:hAnsi="Arial" w:cs="Arial"/>
          <w:sz w:val="24"/>
          <w:szCs w:val="24"/>
        </w:rPr>
        <w:t xml:space="preserve">Viene calibrado de fábrica </w:t>
      </w:r>
    </w:p>
    <w:p w14:paraId="0A27A08C" w14:textId="77777777" w:rsidR="0022105A" w:rsidRPr="00800FCA" w:rsidRDefault="0022105A" w:rsidP="0022105A">
      <w:pPr>
        <w:spacing w:before="240" w:after="120" w:line="240" w:lineRule="auto"/>
        <w:jc w:val="both"/>
        <w:rPr>
          <w:rFonts w:ascii="Arial" w:hAnsi="Arial" w:cs="Arial"/>
          <w:sz w:val="24"/>
          <w:szCs w:val="24"/>
        </w:rPr>
      </w:pPr>
    </w:p>
    <w:p w14:paraId="0C1ECE94" w14:textId="1CA20852" w:rsidR="00BA2724" w:rsidRPr="00800FCA" w:rsidRDefault="00BA2724" w:rsidP="00577C24">
      <w:pPr>
        <w:pStyle w:val="Prrafodelista"/>
        <w:numPr>
          <w:ilvl w:val="4"/>
          <w:numId w:val="26"/>
        </w:numPr>
        <w:spacing w:before="240" w:line="240" w:lineRule="auto"/>
        <w:ind w:left="1800"/>
        <w:jc w:val="both"/>
        <w:rPr>
          <w:rFonts w:ascii="Arial" w:hAnsi="Arial" w:cs="Arial"/>
          <w:b/>
          <w:bCs/>
          <w:sz w:val="24"/>
          <w:szCs w:val="24"/>
        </w:rPr>
      </w:pPr>
      <w:r w:rsidRPr="00800FCA">
        <w:rPr>
          <w:rFonts w:ascii="Arial" w:hAnsi="Arial" w:cs="Arial"/>
          <w:b/>
          <w:bCs/>
          <w:sz w:val="24"/>
          <w:szCs w:val="24"/>
        </w:rPr>
        <w:t>Conductividad</w:t>
      </w:r>
    </w:p>
    <w:p w14:paraId="7F25BF8B" w14:textId="77777777" w:rsidR="00D24158" w:rsidRPr="00800FCA" w:rsidRDefault="00D24158" w:rsidP="0078163C">
      <w:pPr>
        <w:spacing w:before="240" w:line="240" w:lineRule="auto"/>
        <w:jc w:val="both"/>
        <w:rPr>
          <w:rFonts w:ascii="Arial" w:hAnsi="Arial" w:cs="Arial"/>
          <w:sz w:val="24"/>
          <w:szCs w:val="24"/>
        </w:rPr>
      </w:pPr>
      <w:r w:rsidRPr="00800FCA">
        <w:rPr>
          <w:rFonts w:ascii="Arial" w:hAnsi="Arial" w:cs="Arial"/>
          <w:sz w:val="24"/>
          <w:szCs w:val="24"/>
        </w:rPr>
        <w:t>Indicativo de la materia ionizable presente, el agua pura no conduce electricidad prácticamente asique toda conductividad será consecuencia de las impurezas (iones positivos: sodio calcio potasio y magnesio, iones negativos: cloruro sulfato carbonato).</w:t>
      </w:r>
    </w:p>
    <w:p w14:paraId="3D1F3F2B" w14:textId="3CA641A0" w:rsidR="00D24158" w:rsidRPr="00800FCA" w:rsidRDefault="00D24158" w:rsidP="0078163C">
      <w:pPr>
        <w:spacing w:before="240" w:line="240" w:lineRule="auto"/>
        <w:jc w:val="both"/>
        <w:rPr>
          <w:rFonts w:ascii="Arial" w:eastAsia="TimesNewRomanPSMT" w:hAnsi="Arial" w:cs="Arial"/>
          <w:sz w:val="24"/>
          <w:szCs w:val="24"/>
        </w:rPr>
      </w:pPr>
      <w:r w:rsidRPr="00800FCA">
        <w:rPr>
          <w:rFonts w:ascii="Arial" w:hAnsi="Arial" w:cs="Arial"/>
          <w:sz w:val="24"/>
          <w:szCs w:val="24"/>
        </w:rPr>
        <w:t xml:space="preserve">La conductividad en aguas superficiales oscila entre 200 y 1.000 </w:t>
      </w:r>
      <w:proofErr w:type="spellStart"/>
      <w:r w:rsidRPr="00800FCA">
        <w:rPr>
          <w:rFonts w:ascii="Arial" w:eastAsia="TimesNewRomanPSMT" w:hAnsi="Arial" w:cs="Arial"/>
          <w:sz w:val="24"/>
          <w:szCs w:val="24"/>
        </w:rPr>
        <w:t>μS</w:t>
      </w:r>
      <w:proofErr w:type="spellEnd"/>
      <w:r w:rsidRPr="00800FCA">
        <w:rPr>
          <w:rFonts w:ascii="Arial" w:eastAsia="TimesNewRomanPSMT" w:hAnsi="Arial" w:cs="Arial"/>
          <w:sz w:val="24"/>
          <w:szCs w:val="24"/>
        </w:rPr>
        <w:t xml:space="preserve"> cm-1</w:t>
      </w:r>
      <w:r w:rsidR="00C41599" w:rsidRPr="00800FCA">
        <w:rPr>
          <w:rFonts w:ascii="Arial" w:eastAsia="TimesNewRomanPSMT" w:hAnsi="Arial" w:cs="Arial"/>
          <w:sz w:val="24"/>
          <w:szCs w:val="24"/>
        </w:rPr>
        <w:t>.</w:t>
      </w:r>
    </w:p>
    <w:p w14:paraId="4723E446" w14:textId="00CCE5C6" w:rsidR="00E74B27" w:rsidRPr="002D651C" w:rsidRDefault="00E74B27" w:rsidP="002D651C">
      <w:pPr>
        <w:spacing w:before="240" w:line="240" w:lineRule="auto"/>
        <w:jc w:val="both"/>
        <w:rPr>
          <w:rFonts w:ascii="Arial" w:eastAsia="TimesNewRomanPSMT" w:hAnsi="Arial" w:cs="Arial"/>
          <w:sz w:val="24"/>
          <w:szCs w:val="24"/>
        </w:rPr>
      </w:pPr>
      <w:r w:rsidRPr="002D651C">
        <w:rPr>
          <w:rFonts w:ascii="Arial" w:eastAsia="TimesNewRomanPSMT" w:hAnsi="Arial" w:cs="Arial"/>
          <w:sz w:val="24"/>
          <w:szCs w:val="24"/>
        </w:rPr>
        <w:t xml:space="preserve">Se utiliza el electrodo </w:t>
      </w:r>
      <w:proofErr w:type="spellStart"/>
      <w:r w:rsidRPr="002D651C">
        <w:rPr>
          <w:rFonts w:ascii="Arial" w:eastAsia="TimesNewRomanPSMT" w:hAnsi="Arial" w:cs="Arial"/>
          <w:sz w:val="24"/>
          <w:szCs w:val="24"/>
        </w:rPr>
        <w:t>Intellical</w:t>
      </w:r>
      <w:proofErr w:type="spellEnd"/>
      <w:r w:rsidRPr="002D651C">
        <w:rPr>
          <w:rFonts w:ascii="Arial" w:eastAsia="TimesNewRomanPSMT" w:hAnsi="Arial" w:cs="Arial"/>
          <w:sz w:val="24"/>
          <w:szCs w:val="24"/>
        </w:rPr>
        <w:t xml:space="preserve"> CDC401 que está compuesto por una célula de conductividad digital de grafito con 4 polos, con sensor de temperatura. Este electrodo CDC401 e</w:t>
      </w:r>
      <w:r w:rsidR="002D651C">
        <w:rPr>
          <w:rFonts w:ascii="Arial" w:eastAsia="TimesNewRomanPSMT" w:hAnsi="Arial" w:cs="Arial"/>
          <w:sz w:val="24"/>
          <w:szCs w:val="24"/>
        </w:rPr>
        <w:t>stá indicado</w:t>
      </w:r>
      <w:r w:rsidRPr="002D651C">
        <w:rPr>
          <w:rFonts w:ascii="Arial" w:eastAsia="TimesNewRomanPSMT" w:hAnsi="Arial" w:cs="Arial"/>
          <w:sz w:val="24"/>
          <w:szCs w:val="24"/>
        </w:rPr>
        <w:t xml:space="preserve"> para medir la conductividad eléctrica, la salinidad, la resistencia o los sólidos disueltos totales (TDS) en aguas residuales, agua potable o aplicaciones generales de calidad del agua.</w:t>
      </w:r>
    </w:p>
    <w:p w14:paraId="3000ECC1" w14:textId="16127DA6" w:rsidR="0022105A" w:rsidRPr="00D111D0" w:rsidRDefault="00E74B27" w:rsidP="00D111D0">
      <w:pPr>
        <w:spacing w:before="240" w:line="240" w:lineRule="auto"/>
        <w:jc w:val="both"/>
        <w:rPr>
          <w:rFonts w:ascii="Arial" w:eastAsia="TimesNewRomanPSMT" w:hAnsi="Arial" w:cs="Arial"/>
          <w:sz w:val="24"/>
          <w:szCs w:val="24"/>
        </w:rPr>
      </w:pPr>
      <w:r w:rsidRPr="002D651C">
        <w:rPr>
          <w:rFonts w:ascii="Arial" w:eastAsia="TimesNewRomanPSMT" w:hAnsi="Arial" w:cs="Arial"/>
          <w:sz w:val="24"/>
          <w:szCs w:val="24"/>
        </w:rPr>
        <w:t>La calibración se realiza diariamente con la solución estándar de conductividad para análisis de laboratorio e in situ. Solución estándar de conductividad</w:t>
      </w:r>
      <w:r w:rsidR="002D651C">
        <w:rPr>
          <w:rFonts w:ascii="Arial" w:eastAsia="TimesNewRomanPSMT" w:hAnsi="Arial" w:cs="Arial"/>
          <w:sz w:val="24"/>
          <w:szCs w:val="24"/>
        </w:rPr>
        <w:t>:</w:t>
      </w:r>
      <w:r w:rsidRPr="002D651C">
        <w:rPr>
          <w:rFonts w:ascii="Arial" w:eastAsia="TimesNewRomanPSMT" w:hAnsi="Arial" w:cs="Arial"/>
          <w:sz w:val="24"/>
          <w:szCs w:val="24"/>
        </w:rPr>
        <w:t xml:space="preserve"> 12,88 </w:t>
      </w:r>
      <w:proofErr w:type="spellStart"/>
      <w:r w:rsidRPr="002D651C">
        <w:rPr>
          <w:rFonts w:ascii="Arial" w:eastAsia="TimesNewRomanPSMT" w:hAnsi="Arial" w:cs="Arial"/>
          <w:sz w:val="24"/>
          <w:szCs w:val="24"/>
        </w:rPr>
        <w:t>mS</w:t>
      </w:r>
      <w:proofErr w:type="spellEnd"/>
      <w:r w:rsidRPr="002D651C">
        <w:rPr>
          <w:rFonts w:ascii="Arial" w:eastAsia="TimesNewRomanPSMT" w:hAnsi="Arial" w:cs="Arial"/>
          <w:sz w:val="24"/>
          <w:szCs w:val="24"/>
        </w:rPr>
        <w:t xml:space="preserve">/cm ± 0,11 </w:t>
      </w:r>
      <w:proofErr w:type="spellStart"/>
      <w:r w:rsidRPr="002D651C">
        <w:rPr>
          <w:rFonts w:ascii="Arial" w:eastAsia="TimesNewRomanPSMT" w:hAnsi="Arial" w:cs="Arial"/>
          <w:sz w:val="24"/>
          <w:szCs w:val="24"/>
        </w:rPr>
        <w:t>mS</w:t>
      </w:r>
      <w:proofErr w:type="spellEnd"/>
      <w:r w:rsidRPr="002D651C">
        <w:rPr>
          <w:rFonts w:ascii="Arial" w:eastAsia="TimesNewRomanPSMT" w:hAnsi="Arial" w:cs="Arial"/>
          <w:sz w:val="24"/>
          <w:szCs w:val="24"/>
        </w:rPr>
        <w:t>/cm a 25 °C, cloruro potásico (KCl) (0,1 M).</w:t>
      </w:r>
    </w:p>
    <w:p w14:paraId="2E0DE02B" w14:textId="5CD754BF" w:rsidR="00D111D0" w:rsidRPr="000E48BD" w:rsidRDefault="00BA2724" w:rsidP="00D111D0">
      <w:pPr>
        <w:pStyle w:val="Prrafodelista"/>
        <w:numPr>
          <w:ilvl w:val="4"/>
          <w:numId w:val="27"/>
        </w:numPr>
        <w:spacing w:before="240" w:after="240" w:line="240" w:lineRule="auto"/>
        <w:ind w:left="1800"/>
        <w:jc w:val="both"/>
        <w:rPr>
          <w:rFonts w:ascii="Arial" w:hAnsi="Arial" w:cs="Arial"/>
          <w:sz w:val="24"/>
          <w:szCs w:val="24"/>
        </w:rPr>
      </w:pPr>
      <w:r w:rsidRPr="00D111D0">
        <w:rPr>
          <w:rFonts w:ascii="Arial" w:hAnsi="Arial" w:cs="Arial"/>
          <w:b/>
          <w:bCs/>
          <w:sz w:val="24"/>
          <w:szCs w:val="24"/>
        </w:rPr>
        <w:lastRenderedPageBreak/>
        <w:t>Red-ox</w:t>
      </w:r>
    </w:p>
    <w:p w14:paraId="4BDB1A39" w14:textId="77777777" w:rsidR="000E48BD" w:rsidRPr="00D111D0" w:rsidRDefault="000E48BD" w:rsidP="000E48BD">
      <w:pPr>
        <w:pStyle w:val="Prrafodelista"/>
        <w:spacing w:before="240" w:after="240" w:line="240" w:lineRule="auto"/>
        <w:ind w:left="1800"/>
        <w:jc w:val="both"/>
        <w:rPr>
          <w:rFonts w:ascii="Arial" w:hAnsi="Arial" w:cs="Arial"/>
          <w:sz w:val="24"/>
          <w:szCs w:val="24"/>
        </w:rPr>
      </w:pPr>
    </w:p>
    <w:p w14:paraId="6B2EC7E4" w14:textId="7505409C" w:rsidR="00D24158" w:rsidRPr="00D111D0" w:rsidRDefault="00C41599" w:rsidP="00D111D0">
      <w:pPr>
        <w:pStyle w:val="Prrafodelista"/>
        <w:spacing w:before="240" w:line="240" w:lineRule="auto"/>
        <w:ind w:left="0"/>
        <w:jc w:val="both"/>
        <w:rPr>
          <w:rFonts w:ascii="Arial" w:hAnsi="Arial" w:cs="Arial"/>
          <w:sz w:val="24"/>
          <w:szCs w:val="24"/>
        </w:rPr>
      </w:pPr>
      <w:r w:rsidRPr="00D111D0">
        <w:rPr>
          <w:rFonts w:ascii="Arial" w:hAnsi="Arial" w:cs="Arial"/>
          <w:sz w:val="24"/>
          <w:szCs w:val="24"/>
        </w:rPr>
        <w:t>Mide la d</w:t>
      </w:r>
      <w:r w:rsidR="00D24158" w:rsidRPr="00D111D0">
        <w:rPr>
          <w:rFonts w:ascii="Arial" w:hAnsi="Arial" w:cs="Arial"/>
          <w:sz w:val="24"/>
          <w:szCs w:val="24"/>
        </w:rPr>
        <w:t xml:space="preserve">isponibilidad de oxígeno para alimento de la flora y fauna acuática. Si es reductor podemos decir que en esa agua no puede haber vida y la materia orgánica en su interior se pudre y no se termina de procesar como alimento y se genera sulfuro de hidrogeno y más adelante metano. </w:t>
      </w:r>
      <w:r w:rsidR="0009168B" w:rsidRPr="00D111D0">
        <w:rPr>
          <w:rFonts w:ascii="Arial" w:hAnsi="Arial" w:cs="Arial"/>
          <w:sz w:val="24"/>
          <w:szCs w:val="24"/>
        </w:rPr>
        <w:t>Un</w:t>
      </w:r>
      <w:r w:rsidR="00D24158" w:rsidRPr="00D111D0">
        <w:rPr>
          <w:rFonts w:ascii="Arial" w:hAnsi="Arial" w:cs="Arial"/>
          <w:sz w:val="24"/>
          <w:szCs w:val="24"/>
        </w:rPr>
        <w:t xml:space="preserve"> valor negativo es reductor y </w:t>
      </w:r>
      <w:r w:rsidR="0009168B" w:rsidRPr="00D111D0">
        <w:rPr>
          <w:rFonts w:ascii="Arial" w:hAnsi="Arial" w:cs="Arial"/>
          <w:sz w:val="24"/>
          <w:szCs w:val="24"/>
        </w:rPr>
        <w:t xml:space="preserve">uno </w:t>
      </w:r>
      <w:r w:rsidR="00D24158" w:rsidRPr="00D111D0">
        <w:rPr>
          <w:rFonts w:ascii="Arial" w:hAnsi="Arial" w:cs="Arial"/>
          <w:sz w:val="24"/>
          <w:szCs w:val="24"/>
        </w:rPr>
        <w:t>positivo oxidante.</w:t>
      </w:r>
    </w:p>
    <w:p w14:paraId="05776CDA" w14:textId="4554219F" w:rsidR="002D651C" w:rsidRDefault="00E74B27" w:rsidP="0078163C">
      <w:pPr>
        <w:spacing w:before="240" w:line="240" w:lineRule="auto"/>
        <w:jc w:val="both"/>
        <w:rPr>
          <w:rFonts w:ascii="Arial" w:hAnsi="Arial" w:cs="Arial"/>
          <w:sz w:val="24"/>
          <w:szCs w:val="24"/>
        </w:rPr>
      </w:pPr>
      <w:r w:rsidRPr="00800FCA">
        <w:rPr>
          <w:rFonts w:ascii="Arial" w:hAnsi="Arial" w:cs="Arial"/>
          <w:sz w:val="24"/>
          <w:szCs w:val="24"/>
        </w:rPr>
        <w:t xml:space="preserve">Se utilizará el electrodo </w:t>
      </w:r>
      <w:proofErr w:type="spellStart"/>
      <w:r w:rsidRPr="00800FCA">
        <w:rPr>
          <w:rFonts w:ascii="Arial" w:hAnsi="Arial" w:cs="Arial"/>
          <w:sz w:val="24"/>
          <w:szCs w:val="24"/>
        </w:rPr>
        <w:t>Intellical</w:t>
      </w:r>
      <w:proofErr w:type="spellEnd"/>
      <w:r w:rsidRPr="00800FCA">
        <w:rPr>
          <w:rFonts w:ascii="Arial" w:hAnsi="Arial" w:cs="Arial"/>
          <w:sz w:val="24"/>
          <w:szCs w:val="24"/>
        </w:rPr>
        <w:t xml:space="preserve"> MTC101, que es un electrodo de potencial de oxidorreducción (ORP/Redox) combinado digital con referencia de gel-electrolito no rellenable y sensor de temperatura incorporado. </w:t>
      </w:r>
      <w:r w:rsidR="00840C1B" w:rsidRPr="00800FCA">
        <w:rPr>
          <w:rFonts w:ascii="Arial" w:hAnsi="Arial" w:cs="Arial"/>
          <w:sz w:val="24"/>
          <w:szCs w:val="24"/>
        </w:rPr>
        <w:t>Este electrodo metálico está diseñad</w:t>
      </w:r>
      <w:r w:rsidR="00840C1B">
        <w:rPr>
          <w:rFonts w:ascii="Arial" w:hAnsi="Arial" w:cs="Arial"/>
          <w:sz w:val="24"/>
          <w:szCs w:val="24"/>
        </w:rPr>
        <w:t>o</w:t>
      </w:r>
      <w:r w:rsidR="00840C1B" w:rsidRPr="00800FCA">
        <w:rPr>
          <w:rFonts w:ascii="Arial" w:hAnsi="Arial" w:cs="Arial"/>
          <w:sz w:val="24"/>
          <w:szCs w:val="24"/>
        </w:rPr>
        <w:t xml:space="preserve"> a prueba de impactos con un cuerpo de plástico de epoxi que protege hasta el elemento de detección de platino. El electrodo MTC101 es perfecto para medir valores absolutos de </w:t>
      </w:r>
      <w:proofErr w:type="spellStart"/>
      <w:r w:rsidR="00840C1B" w:rsidRPr="00800FCA">
        <w:rPr>
          <w:rFonts w:ascii="Arial" w:hAnsi="Arial" w:cs="Arial"/>
          <w:sz w:val="24"/>
          <w:szCs w:val="24"/>
        </w:rPr>
        <w:t>mV</w:t>
      </w:r>
      <w:proofErr w:type="spellEnd"/>
      <w:r w:rsidR="00840C1B" w:rsidRPr="00800FCA">
        <w:rPr>
          <w:rFonts w:ascii="Arial" w:hAnsi="Arial" w:cs="Arial"/>
          <w:sz w:val="24"/>
          <w:szCs w:val="24"/>
        </w:rPr>
        <w:t xml:space="preserve"> de ORP/redox en aguas residuales, agua potable y aplicaciones de medios acuosos.</w:t>
      </w:r>
    </w:p>
    <w:p w14:paraId="10491A7E" w14:textId="031E8800" w:rsidR="00E74B27" w:rsidRPr="00800FCA" w:rsidRDefault="00E74B27" w:rsidP="0078163C">
      <w:pPr>
        <w:spacing w:before="240" w:line="240" w:lineRule="auto"/>
        <w:jc w:val="both"/>
        <w:rPr>
          <w:rFonts w:ascii="Arial" w:hAnsi="Arial" w:cs="Arial"/>
          <w:sz w:val="24"/>
          <w:szCs w:val="24"/>
        </w:rPr>
      </w:pPr>
      <w:r w:rsidRPr="00800FCA">
        <w:rPr>
          <w:rFonts w:ascii="Arial" w:hAnsi="Arial" w:cs="Arial"/>
          <w:sz w:val="24"/>
          <w:szCs w:val="24"/>
        </w:rPr>
        <w:t xml:space="preserve">El MTC101 requiere poco mantenimiento </w:t>
      </w:r>
      <w:r w:rsidR="00840C1B">
        <w:rPr>
          <w:rFonts w:ascii="Arial" w:hAnsi="Arial" w:cs="Arial"/>
          <w:sz w:val="24"/>
          <w:szCs w:val="24"/>
        </w:rPr>
        <w:t xml:space="preserve">debido al sistema de unión única </w:t>
      </w:r>
      <w:r w:rsidRPr="00800FCA">
        <w:rPr>
          <w:rFonts w:ascii="Arial" w:hAnsi="Arial" w:cs="Arial"/>
          <w:sz w:val="24"/>
          <w:szCs w:val="24"/>
        </w:rPr>
        <w:t xml:space="preserve">de referencia abierta rellena de gel y no rellenable. </w:t>
      </w:r>
    </w:p>
    <w:p w14:paraId="5F8A0885" w14:textId="5D374514" w:rsidR="00E74B27" w:rsidRPr="00840C1B" w:rsidRDefault="00E74B27" w:rsidP="0078163C">
      <w:pPr>
        <w:spacing w:before="240" w:line="240" w:lineRule="auto"/>
        <w:jc w:val="both"/>
        <w:rPr>
          <w:rFonts w:ascii="Arial" w:hAnsi="Arial" w:cs="Arial"/>
          <w:sz w:val="24"/>
          <w:szCs w:val="24"/>
        </w:rPr>
      </w:pPr>
      <w:r w:rsidRPr="00840C1B">
        <w:rPr>
          <w:rFonts w:ascii="Arial" w:hAnsi="Arial" w:cs="Arial"/>
          <w:sz w:val="24"/>
          <w:szCs w:val="24"/>
        </w:rPr>
        <w:t>El calibrado se realizará a diario con una solución de 220 V.</w:t>
      </w:r>
    </w:p>
    <w:p w14:paraId="2C61ED7A" w14:textId="77777777" w:rsidR="0022105A" w:rsidRPr="00800FCA" w:rsidRDefault="0022105A" w:rsidP="0078163C">
      <w:pPr>
        <w:spacing w:before="240" w:line="240" w:lineRule="auto"/>
        <w:jc w:val="both"/>
        <w:rPr>
          <w:rFonts w:ascii="Arial" w:hAnsi="Arial" w:cs="Arial"/>
          <w:b/>
          <w:bCs/>
          <w:sz w:val="24"/>
          <w:szCs w:val="24"/>
        </w:rPr>
      </w:pPr>
    </w:p>
    <w:p w14:paraId="4F4654DD" w14:textId="607204A6" w:rsidR="00BA2724" w:rsidRPr="00800FCA" w:rsidRDefault="00D24158" w:rsidP="00577C24">
      <w:pPr>
        <w:pStyle w:val="Prrafodelista"/>
        <w:numPr>
          <w:ilvl w:val="4"/>
          <w:numId w:val="27"/>
        </w:numPr>
        <w:spacing w:before="240" w:line="240" w:lineRule="auto"/>
        <w:ind w:left="1800"/>
        <w:jc w:val="both"/>
        <w:rPr>
          <w:rFonts w:ascii="Arial" w:hAnsi="Arial" w:cs="Arial"/>
          <w:b/>
          <w:bCs/>
          <w:sz w:val="24"/>
          <w:szCs w:val="24"/>
        </w:rPr>
      </w:pPr>
      <w:r w:rsidRPr="00800FCA">
        <w:rPr>
          <w:rFonts w:ascii="Arial" w:hAnsi="Arial" w:cs="Arial"/>
          <w:b/>
          <w:bCs/>
          <w:sz w:val="24"/>
          <w:szCs w:val="24"/>
        </w:rPr>
        <w:t>Temperatura</w:t>
      </w:r>
    </w:p>
    <w:p w14:paraId="056F3F99" w14:textId="42284C91" w:rsidR="00840C1B" w:rsidRDefault="007C7713" w:rsidP="0078163C">
      <w:pPr>
        <w:spacing w:before="240" w:line="240" w:lineRule="auto"/>
        <w:jc w:val="both"/>
        <w:rPr>
          <w:rFonts w:ascii="Arial" w:hAnsi="Arial" w:cs="Arial"/>
          <w:sz w:val="24"/>
          <w:szCs w:val="24"/>
        </w:rPr>
      </w:pPr>
      <w:r w:rsidRPr="00800FCA">
        <w:rPr>
          <w:rFonts w:ascii="Arial" w:hAnsi="Arial" w:cs="Arial"/>
          <w:sz w:val="24"/>
          <w:szCs w:val="24"/>
        </w:rPr>
        <w:t xml:space="preserve">La medida de </w:t>
      </w:r>
      <w:r w:rsidR="00D24158" w:rsidRPr="00800FCA">
        <w:rPr>
          <w:rFonts w:ascii="Arial" w:hAnsi="Arial" w:cs="Arial"/>
          <w:sz w:val="24"/>
          <w:szCs w:val="24"/>
        </w:rPr>
        <w:t xml:space="preserve">la temperatura en </w:t>
      </w:r>
      <w:r w:rsidRPr="00800FCA">
        <w:rPr>
          <w:rFonts w:ascii="Arial" w:hAnsi="Arial" w:cs="Arial"/>
          <w:sz w:val="24"/>
          <w:szCs w:val="24"/>
        </w:rPr>
        <w:t xml:space="preserve">los </w:t>
      </w:r>
      <w:r w:rsidR="00D24158" w:rsidRPr="00800FCA">
        <w:rPr>
          <w:rFonts w:ascii="Arial" w:hAnsi="Arial" w:cs="Arial"/>
          <w:sz w:val="24"/>
          <w:szCs w:val="24"/>
        </w:rPr>
        <w:t>distintos tramos del rio</w:t>
      </w:r>
      <w:r w:rsidR="00C41599" w:rsidRPr="00800FCA">
        <w:rPr>
          <w:rFonts w:ascii="Arial" w:hAnsi="Arial" w:cs="Arial"/>
          <w:sz w:val="24"/>
          <w:szCs w:val="24"/>
        </w:rPr>
        <w:t xml:space="preserve"> </w:t>
      </w:r>
      <w:r w:rsidRPr="00800FCA">
        <w:rPr>
          <w:rFonts w:ascii="Arial" w:hAnsi="Arial" w:cs="Arial"/>
          <w:sz w:val="24"/>
          <w:szCs w:val="24"/>
        </w:rPr>
        <w:t>permite entender mejor otras medidas como oxígeno disuelto</w:t>
      </w:r>
      <w:r w:rsidR="00840C1B" w:rsidRPr="00840C1B">
        <w:rPr>
          <w:rFonts w:ascii="Arial" w:hAnsi="Arial" w:cs="Arial"/>
          <w:sz w:val="24"/>
          <w:szCs w:val="24"/>
        </w:rPr>
        <w:t xml:space="preserve"> </w:t>
      </w:r>
      <w:r w:rsidR="00840C1B">
        <w:rPr>
          <w:rFonts w:ascii="Arial" w:hAnsi="Arial" w:cs="Arial"/>
          <w:sz w:val="24"/>
          <w:szCs w:val="24"/>
        </w:rPr>
        <w:t>a</w:t>
      </w:r>
      <w:r w:rsidR="00840C1B" w:rsidRPr="00800FCA">
        <w:rPr>
          <w:rFonts w:ascii="Arial" w:hAnsi="Arial" w:cs="Arial"/>
          <w:sz w:val="24"/>
          <w:szCs w:val="24"/>
        </w:rPr>
        <w:t>guas mayor temperatura tienen menos oxígeno disuelto</w:t>
      </w:r>
      <w:r w:rsidRPr="00800FCA">
        <w:rPr>
          <w:rFonts w:ascii="Arial" w:hAnsi="Arial" w:cs="Arial"/>
          <w:sz w:val="24"/>
          <w:szCs w:val="24"/>
        </w:rPr>
        <w:t xml:space="preserve">, pH y conductividad. </w:t>
      </w:r>
    </w:p>
    <w:p w14:paraId="007F5728" w14:textId="77777777"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Calibrado: </w:t>
      </w:r>
    </w:p>
    <w:p w14:paraId="0F93FC61" w14:textId="47F1397F"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1. Mezclar 100 ml de agua destilada y 400 ml de hielo picado en </w:t>
      </w:r>
      <w:r w:rsidR="004067F1">
        <w:rPr>
          <w:rFonts w:ascii="Arial" w:hAnsi="Arial" w:cs="Arial"/>
          <w:sz w:val="24"/>
          <w:szCs w:val="24"/>
        </w:rPr>
        <w:t>un</w:t>
      </w:r>
      <w:r w:rsidRPr="00800FCA">
        <w:rPr>
          <w:rFonts w:ascii="Arial" w:hAnsi="Arial" w:cs="Arial"/>
          <w:sz w:val="24"/>
          <w:szCs w:val="24"/>
        </w:rPr>
        <w:t xml:space="preserve"> vaso de precipitado</w:t>
      </w:r>
      <w:r w:rsidR="004067F1">
        <w:rPr>
          <w:rFonts w:ascii="Arial" w:hAnsi="Arial" w:cs="Arial"/>
          <w:sz w:val="24"/>
          <w:szCs w:val="24"/>
        </w:rPr>
        <w:t>.</w:t>
      </w:r>
    </w:p>
    <w:p w14:paraId="04C276B3" w14:textId="79212F1A"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2. Dejar el baño de agua helada reposar 10 </w:t>
      </w:r>
      <w:r w:rsidR="004067F1">
        <w:rPr>
          <w:rFonts w:ascii="Arial" w:hAnsi="Arial" w:cs="Arial"/>
          <w:sz w:val="24"/>
          <w:szCs w:val="24"/>
        </w:rPr>
        <w:t>-</w:t>
      </w:r>
      <w:r w:rsidRPr="00800FCA">
        <w:rPr>
          <w:rFonts w:ascii="Arial" w:hAnsi="Arial" w:cs="Arial"/>
          <w:sz w:val="24"/>
          <w:szCs w:val="24"/>
        </w:rPr>
        <w:t xml:space="preserve">15 minutos para que alcance la temperatura más baja. </w:t>
      </w:r>
    </w:p>
    <w:p w14:paraId="2FCEB7B8" w14:textId="6983A195"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3. Meter el </w:t>
      </w:r>
      <w:r w:rsidR="004067F1">
        <w:rPr>
          <w:rFonts w:ascii="Arial" w:hAnsi="Arial" w:cs="Arial"/>
          <w:sz w:val="24"/>
          <w:szCs w:val="24"/>
        </w:rPr>
        <w:t>electrodo</w:t>
      </w:r>
      <w:r w:rsidRPr="00800FCA">
        <w:rPr>
          <w:rFonts w:ascii="Arial" w:hAnsi="Arial" w:cs="Arial"/>
          <w:sz w:val="24"/>
          <w:szCs w:val="24"/>
        </w:rPr>
        <w:t xml:space="preserve"> del termómetro dentro del baño. Dar vueltas suavemente</w:t>
      </w:r>
      <w:r w:rsidR="004067F1">
        <w:rPr>
          <w:rFonts w:ascii="Arial" w:hAnsi="Arial" w:cs="Arial"/>
          <w:sz w:val="24"/>
          <w:szCs w:val="24"/>
        </w:rPr>
        <w:t>.</w:t>
      </w:r>
    </w:p>
    <w:p w14:paraId="0A70AB35" w14:textId="77777777"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4. Dejar el termómetro en el agua durante tres minutos. </w:t>
      </w:r>
    </w:p>
    <w:p w14:paraId="77A5DF50" w14:textId="77777777"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5. Leer la temperatura sin sacar el bulbo del termómetro del agua. </w:t>
      </w:r>
    </w:p>
    <w:p w14:paraId="710C6D2C" w14:textId="77777777"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6. Dejar el termómetro en la muestra de agua un minuto más. </w:t>
      </w:r>
    </w:p>
    <w:p w14:paraId="1A6D4217" w14:textId="4E45D495"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7.</w:t>
      </w:r>
      <w:r w:rsidR="000C0E45">
        <w:rPr>
          <w:rFonts w:ascii="Arial" w:hAnsi="Arial" w:cs="Arial"/>
          <w:sz w:val="24"/>
          <w:szCs w:val="24"/>
        </w:rPr>
        <w:t xml:space="preserve"> </w:t>
      </w:r>
      <w:r w:rsidRPr="00800FCA">
        <w:rPr>
          <w:rFonts w:ascii="Arial" w:hAnsi="Arial" w:cs="Arial"/>
          <w:sz w:val="24"/>
          <w:szCs w:val="24"/>
        </w:rPr>
        <w:t xml:space="preserve">Leer la temperatura de nuevo. Si la temperatura no ha cambiado, ir al paso 8. Si la temperatura ha cambiado desde la </w:t>
      </w:r>
      <w:r w:rsidR="007C7713" w:rsidRPr="00800FCA">
        <w:rPr>
          <w:rFonts w:ascii="Arial" w:hAnsi="Arial" w:cs="Arial"/>
          <w:sz w:val="24"/>
          <w:szCs w:val="24"/>
        </w:rPr>
        <w:t>última</w:t>
      </w:r>
      <w:r w:rsidRPr="00800FCA">
        <w:rPr>
          <w:rFonts w:ascii="Arial" w:hAnsi="Arial" w:cs="Arial"/>
          <w:sz w:val="24"/>
          <w:szCs w:val="24"/>
        </w:rPr>
        <w:t xml:space="preserve"> lectura, repetir el paso 6 hasta que la temperatura se estabilice. </w:t>
      </w:r>
    </w:p>
    <w:p w14:paraId="34A88DFB" w14:textId="39F9EBE5" w:rsidR="00D111D0" w:rsidRDefault="0009168B" w:rsidP="0078163C">
      <w:pPr>
        <w:spacing w:before="240" w:line="240" w:lineRule="auto"/>
        <w:jc w:val="both"/>
        <w:rPr>
          <w:rFonts w:ascii="Arial" w:hAnsi="Arial" w:cs="Arial"/>
          <w:sz w:val="24"/>
          <w:szCs w:val="24"/>
        </w:rPr>
      </w:pPr>
      <w:r w:rsidRPr="00800FCA">
        <w:rPr>
          <w:rFonts w:ascii="Arial" w:hAnsi="Arial" w:cs="Arial"/>
          <w:sz w:val="24"/>
          <w:szCs w:val="24"/>
        </w:rPr>
        <w:lastRenderedPageBreak/>
        <w:t>8. El termómetro debe</w:t>
      </w:r>
      <w:r w:rsidR="004067F1">
        <w:rPr>
          <w:rFonts w:ascii="Arial" w:hAnsi="Arial" w:cs="Arial"/>
          <w:sz w:val="24"/>
          <w:szCs w:val="24"/>
        </w:rPr>
        <w:t>rá</w:t>
      </w:r>
      <w:r w:rsidRPr="00800FCA">
        <w:rPr>
          <w:rFonts w:ascii="Arial" w:hAnsi="Arial" w:cs="Arial"/>
          <w:sz w:val="24"/>
          <w:szCs w:val="24"/>
        </w:rPr>
        <w:t xml:space="preserve"> marcar entre –0,5˚ y 0,5˚ C. </w:t>
      </w:r>
    </w:p>
    <w:p w14:paraId="1C241B76" w14:textId="77777777" w:rsidR="007B4D5F" w:rsidRDefault="007B4D5F" w:rsidP="007B4D5F">
      <w:pPr>
        <w:pStyle w:val="Prrafodelista"/>
        <w:numPr>
          <w:ilvl w:val="3"/>
          <w:numId w:val="39"/>
        </w:numPr>
        <w:spacing w:before="240" w:line="240" w:lineRule="auto"/>
        <w:jc w:val="both"/>
        <w:rPr>
          <w:rFonts w:ascii="Arial" w:hAnsi="Arial" w:cs="Arial"/>
          <w:b/>
          <w:bCs/>
          <w:sz w:val="24"/>
          <w:szCs w:val="24"/>
        </w:rPr>
      </w:pPr>
      <w:r>
        <w:rPr>
          <w:rFonts w:ascii="Arial" w:hAnsi="Arial" w:cs="Arial"/>
          <w:b/>
          <w:bCs/>
          <w:sz w:val="24"/>
          <w:szCs w:val="24"/>
        </w:rPr>
        <w:t>A</w:t>
      </w:r>
      <w:r w:rsidRPr="00800FCA">
        <w:rPr>
          <w:rFonts w:ascii="Arial" w:hAnsi="Arial" w:cs="Arial"/>
          <w:b/>
          <w:bCs/>
          <w:sz w:val="24"/>
          <w:szCs w:val="24"/>
        </w:rPr>
        <w:t>ltura de fango</w:t>
      </w:r>
    </w:p>
    <w:p w14:paraId="303E2E92" w14:textId="77777777" w:rsidR="007B4D5F" w:rsidRDefault="007B4D5F" w:rsidP="007B4D5F">
      <w:pPr>
        <w:spacing w:before="240" w:line="240" w:lineRule="auto"/>
        <w:jc w:val="both"/>
        <w:rPr>
          <w:rFonts w:ascii="Arial" w:hAnsi="Arial" w:cs="Arial"/>
          <w:sz w:val="24"/>
          <w:szCs w:val="24"/>
        </w:rPr>
      </w:pPr>
      <w:r>
        <w:rPr>
          <w:rFonts w:ascii="Arial" w:hAnsi="Arial" w:cs="Arial"/>
          <w:sz w:val="24"/>
          <w:szCs w:val="24"/>
        </w:rPr>
        <w:t xml:space="preserve">El fango es la </w:t>
      </w:r>
      <w:r w:rsidRPr="004079CF">
        <w:rPr>
          <w:rFonts w:ascii="Arial" w:hAnsi="Arial" w:cs="Arial"/>
          <w:sz w:val="24"/>
          <w:szCs w:val="24"/>
        </w:rPr>
        <w:t>Acumulación barro blando de materia orgánica otros nutrientes y solidos que se forma de forma circunstancial debido al agua estancada o barreras en el fondo</w:t>
      </w:r>
      <w:r>
        <w:rPr>
          <w:rFonts w:ascii="Arial" w:hAnsi="Arial" w:cs="Arial"/>
          <w:sz w:val="24"/>
          <w:szCs w:val="24"/>
        </w:rPr>
        <w:t>.</w:t>
      </w:r>
    </w:p>
    <w:p w14:paraId="5C8D736D" w14:textId="5E657AC6" w:rsidR="007B4D5F" w:rsidRDefault="007B4D5F" w:rsidP="007B4D5F">
      <w:pPr>
        <w:spacing w:before="240" w:line="240" w:lineRule="auto"/>
        <w:jc w:val="both"/>
        <w:rPr>
          <w:rFonts w:ascii="Arial" w:hAnsi="Arial" w:cs="Arial"/>
          <w:sz w:val="24"/>
          <w:szCs w:val="24"/>
        </w:rPr>
      </w:pPr>
      <w:r w:rsidRPr="00800FCA">
        <w:rPr>
          <w:rFonts w:ascii="Arial" w:hAnsi="Arial" w:cs="Arial"/>
          <w:sz w:val="24"/>
          <w:szCs w:val="24"/>
        </w:rPr>
        <w:t xml:space="preserve">Para </w:t>
      </w:r>
      <w:r>
        <w:rPr>
          <w:rFonts w:ascii="Arial" w:hAnsi="Arial" w:cs="Arial"/>
          <w:sz w:val="24"/>
          <w:szCs w:val="24"/>
        </w:rPr>
        <w:t>medirlo</w:t>
      </w:r>
      <w:r w:rsidRPr="00800FCA">
        <w:rPr>
          <w:rFonts w:ascii="Arial" w:hAnsi="Arial" w:cs="Arial"/>
          <w:sz w:val="24"/>
          <w:szCs w:val="24"/>
        </w:rPr>
        <w:t xml:space="preserve"> utilizaremos la jabalina tubular diseñada por el grupo </w:t>
      </w:r>
      <w:proofErr w:type="spellStart"/>
      <w:r w:rsidRPr="00800FCA">
        <w:rPr>
          <w:rFonts w:ascii="Arial" w:hAnsi="Arial" w:cs="Arial"/>
          <w:sz w:val="24"/>
          <w:szCs w:val="24"/>
        </w:rPr>
        <w:t>Tar</w:t>
      </w:r>
      <w:proofErr w:type="spellEnd"/>
      <w:r w:rsidRPr="00800FCA">
        <w:rPr>
          <w:rFonts w:ascii="Arial" w:hAnsi="Arial" w:cs="Arial"/>
          <w:sz w:val="24"/>
          <w:szCs w:val="24"/>
        </w:rPr>
        <w:t>. Se medirán las distintas profundidades para luego correlacionarlas con el enraizamiento de los nenúfares.</w:t>
      </w:r>
    </w:p>
    <w:p w14:paraId="7623EE36" w14:textId="77777777" w:rsidR="007B4D5F" w:rsidRDefault="007B4D5F" w:rsidP="007B4D5F">
      <w:pPr>
        <w:spacing w:before="240" w:line="240" w:lineRule="auto"/>
        <w:jc w:val="both"/>
        <w:rPr>
          <w:rFonts w:ascii="Arial" w:hAnsi="Arial" w:cs="Arial"/>
          <w:sz w:val="24"/>
          <w:szCs w:val="24"/>
        </w:rPr>
      </w:pPr>
    </w:p>
    <w:p w14:paraId="1C161606" w14:textId="6CF4D886" w:rsidR="007933D7" w:rsidRPr="00800FCA" w:rsidRDefault="007C7713"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Determinaciones</w:t>
      </w:r>
      <w:r w:rsidR="009658D8" w:rsidRPr="00800FCA">
        <w:rPr>
          <w:rFonts w:ascii="Arial" w:hAnsi="Arial" w:cs="Arial"/>
          <w:b/>
          <w:bCs/>
          <w:sz w:val="24"/>
          <w:szCs w:val="24"/>
        </w:rPr>
        <w:t xml:space="preserve"> de </w:t>
      </w:r>
      <w:r w:rsidR="007A3985" w:rsidRPr="00800FCA">
        <w:rPr>
          <w:rFonts w:ascii="Arial" w:hAnsi="Arial" w:cs="Arial"/>
          <w:b/>
          <w:bCs/>
          <w:sz w:val="24"/>
          <w:szCs w:val="24"/>
        </w:rPr>
        <w:t>fosfato</w:t>
      </w:r>
      <w:r w:rsidR="00864D53" w:rsidRPr="00800FCA">
        <w:rPr>
          <w:rFonts w:ascii="Arial" w:hAnsi="Arial" w:cs="Arial"/>
          <w:b/>
          <w:bCs/>
          <w:sz w:val="24"/>
          <w:szCs w:val="24"/>
        </w:rPr>
        <w:t xml:space="preserve"> en agua</w:t>
      </w:r>
      <w:r w:rsidR="009658D8" w:rsidRPr="00800FCA">
        <w:rPr>
          <w:rFonts w:ascii="Arial" w:hAnsi="Arial" w:cs="Arial"/>
          <w:b/>
          <w:bCs/>
          <w:sz w:val="24"/>
          <w:szCs w:val="24"/>
        </w:rPr>
        <w:t xml:space="preserve"> </w:t>
      </w:r>
    </w:p>
    <w:p w14:paraId="415C3958" w14:textId="1F14A7E4" w:rsidR="00C25F59" w:rsidRPr="00800FCA" w:rsidRDefault="001B721A" w:rsidP="0078163C">
      <w:pPr>
        <w:spacing w:before="240" w:line="240" w:lineRule="auto"/>
        <w:jc w:val="both"/>
        <w:rPr>
          <w:rFonts w:ascii="Arial" w:hAnsi="Arial" w:cs="Arial"/>
          <w:sz w:val="24"/>
          <w:szCs w:val="24"/>
        </w:rPr>
      </w:pPr>
      <w:r w:rsidRPr="00800FCA">
        <w:rPr>
          <w:rFonts w:ascii="Arial" w:hAnsi="Arial" w:cs="Arial"/>
          <w:sz w:val="24"/>
          <w:szCs w:val="24"/>
        </w:rPr>
        <w:t xml:space="preserve">Con los </w:t>
      </w:r>
      <w:proofErr w:type="spellStart"/>
      <w:r w:rsidR="007C7713" w:rsidRPr="00800FCA">
        <w:rPr>
          <w:rFonts w:ascii="Arial" w:hAnsi="Arial" w:cs="Arial"/>
          <w:sz w:val="24"/>
          <w:szCs w:val="24"/>
        </w:rPr>
        <w:t>checker</w:t>
      </w:r>
      <w:proofErr w:type="spellEnd"/>
      <w:r w:rsidR="007C7713" w:rsidRPr="00800FCA">
        <w:rPr>
          <w:rFonts w:ascii="Arial" w:hAnsi="Arial" w:cs="Arial"/>
          <w:sz w:val="24"/>
          <w:szCs w:val="24"/>
        </w:rPr>
        <w:t xml:space="preserve"> de </w:t>
      </w:r>
      <w:r w:rsidRPr="00800FCA">
        <w:rPr>
          <w:rFonts w:ascii="Arial" w:hAnsi="Arial" w:cs="Arial"/>
          <w:sz w:val="24"/>
          <w:szCs w:val="24"/>
        </w:rPr>
        <w:t xml:space="preserve">Hanna </w:t>
      </w:r>
      <w:r w:rsidR="007C7713" w:rsidRPr="00800FCA">
        <w:rPr>
          <w:rFonts w:ascii="Arial" w:hAnsi="Arial" w:cs="Arial"/>
          <w:sz w:val="24"/>
          <w:szCs w:val="24"/>
        </w:rPr>
        <w:t xml:space="preserve">podemos determinar </w:t>
      </w:r>
      <w:r w:rsidRPr="00800FCA">
        <w:rPr>
          <w:rFonts w:ascii="Arial" w:hAnsi="Arial" w:cs="Arial"/>
          <w:sz w:val="24"/>
          <w:szCs w:val="24"/>
        </w:rPr>
        <w:t xml:space="preserve">el </w:t>
      </w:r>
      <w:r w:rsidR="007C7713" w:rsidRPr="00800FCA">
        <w:rPr>
          <w:rFonts w:ascii="Arial" w:hAnsi="Arial" w:cs="Arial"/>
          <w:sz w:val="24"/>
          <w:szCs w:val="24"/>
        </w:rPr>
        <w:t>fosfato</w:t>
      </w:r>
      <w:r w:rsidRPr="00800FCA">
        <w:rPr>
          <w:rFonts w:ascii="Arial" w:hAnsi="Arial" w:cs="Arial"/>
          <w:sz w:val="24"/>
          <w:szCs w:val="24"/>
        </w:rPr>
        <w:t xml:space="preserve"> total</w:t>
      </w:r>
      <w:r w:rsidR="00C25F59" w:rsidRPr="00800FCA">
        <w:rPr>
          <w:rFonts w:ascii="Arial" w:hAnsi="Arial" w:cs="Arial"/>
          <w:sz w:val="24"/>
          <w:szCs w:val="24"/>
        </w:rPr>
        <w:t xml:space="preserve">. </w:t>
      </w:r>
    </w:p>
    <w:p w14:paraId="585E00AC" w14:textId="06A5A40E" w:rsidR="00840C1B" w:rsidRDefault="00C25F59" w:rsidP="0078163C">
      <w:pPr>
        <w:spacing w:before="240" w:line="240" w:lineRule="auto"/>
        <w:jc w:val="both"/>
        <w:rPr>
          <w:rFonts w:ascii="Arial" w:hAnsi="Arial" w:cs="Arial"/>
          <w:sz w:val="24"/>
          <w:szCs w:val="24"/>
        </w:rPr>
      </w:pPr>
      <w:r w:rsidRPr="00800FCA">
        <w:rPr>
          <w:rFonts w:ascii="Arial" w:hAnsi="Arial" w:cs="Arial"/>
          <w:sz w:val="24"/>
          <w:szCs w:val="24"/>
        </w:rPr>
        <w:t xml:space="preserve">Se usará un reactivo para la medida de fosfato, será distinto el usado para el rango </w:t>
      </w:r>
      <w:r w:rsidR="008F49A8" w:rsidRPr="00800FCA">
        <w:rPr>
          <w:rFonts w:ascii="Arial" w:hAnsi="Arial" w:cs="Arial"/>
          <w:sz w:val="24"/>
          <w:szCs w:val="24"/>
        </w:rPr>
        <w:t>a</w:t>
      </w:r>
      <w:r w:rsidRPr="00800FCA">
        <w:rPr>
          <w:rFonts w:ascii="Arial" w:hAnsi="Arial" w:cs="Arial"/>
          <w:sz w:val="24"/>
          <w:szCs w:val="24"/>
        </w:rPr>
        <w:t>lto que el bajo.</w:t>
      </w:r>
      <w:r w:rsidR="00840C1B">
        <w:rPr>
          <w:rFonts w:ascii="Arial" w:hAnsi="Arial" w:cs="Arial"/>
          <w:sz w:val="24"/>
          <w:szCs w:val="24"/>
        </w:rPr>
        <w:t xml:space="preserve"> El procedimiento será medir primero con el de rango algo y si la medida sale con un rango inferior al que puede analizar el equipo se utilizará el otro.</w:t>
      </w:r>
    </w:p>
    <w:p w14:paraId="27821668" w14:textId="3F0264C1" w:rsidR="00C25F59" w:rsidRPr="00800FCA" w:rsidRDefault="00C25F59" w:rsidP="0078163C">
      <w:pPr>
        <w:spacing w:before="240" w:line="240" w:lineRule="auto"/>
        <w:jc w:val="both"/>
        <w:rPr>
          <w:rFonts w:ascii="Arial" w:hAnsi="Arial" w:cs="Arial"/>
          <w:sz w:val="24"/>
          <w:szCs w:val="24"/>
        </w:rPr>
      </w:pPr>
      <w:r w:rsidRPr="00800FCA">
        <w:rPr>
          <w:rFonts w:ascii="Arial" w:hAnsi="Arial" w:cs="Arial"/>
          <w:sz w:val="24"/>
          <w:szCs w:val="24"/>
        </w:rPr>
        <w:t>La reacción entre la muestra y el reactivo originará un tinte azul que el dispositivo interpretará.</w:t>
      </w:r>
    </w:p>
    <w:p w14:paraId="6AB8D9F4" w14:textId="0F15A5DA" w:rsidR="00C25F59" w:rsidRPr="00800FCA" w:rsidRDefault="00C25F59" w:rsidP="0078163C">
      <w:pPr>
        <w:spacing w:before="240" w:line="240" w:lineRule="auto"/>
        <w:jc w:val="both"/>
        <w:rPr>
          <w:rFonts w:ascii="Arial" w:hAnsi="Arial" w:cs="Arial"/>
          <w:sz w:val="24"/>
          <w:szCs w:val="24"/>
        </w:rPr>
      </w:pPr>
      <w:r w:rsidRPr="00800FCA">
        <w:rPr>
          <w:rFonts w:ascii="Arial" w:hAnsi="Arial" w:cs="Arial"/>
          <w:sz w:val="24"/>
          <w:szCs w:val="24"/>
        </w:rPr>
        <w:t>Serán necesarios 10 ml de muestra</w:t>
      </w:r>
      <w:r w:rsidR="00840C1B">
        <w:rPr>
          <w:rFonts w:ascii="Arial" w:hAnsi="Arial" w:cs="Arial"/>
          <w:sz w:val="24"/>
          <w:szCs w:val="24"/>
        </w:rPr>
        <w:t>.</w:t>
      </w:r>
    </w:p>
    <w:p w14:paraId="2C76F59A" w14:textId="7679A5C6" w:rsidR="00C25F59" w:rsidRPr="00800FCA" w:rsidRDefault="00C25F59" w:rsidP="0078163C">
      <w:pPr>
        <w:spacing w:before="240" w:line="240" w:lineRule="auto"/>
        <w:jc w:val="both"/>
        <w:rPr>
          <w:rFonts w:ascii="Arial" w:hAnsi="Arial" w:cs="Arial"/>
          <w:sz w:val="24"/>
          <w:szCs w:val="24"/>
        </w:rPr>
      </w:pPr>
      <w:r w:rsidRPr="00800FCA">
        <w:rPr>
          <w:rFonts w:ascii="Arial" w:hAnsi="Arial" w:cs="Arial"/>
          <w:sz w:val="24"/>
          <w:szCs w:val="24"/>
        </w:rPr>
        <w:t>No precisa de calibrado.</w:t>
      </w:r>
    </w:p>
    <w:p w14:paraId="6BAF4067" w14:textId="2767CECC" w:rsidR="00BA2724" w:rsidRPr="00800FCA" w:rsidRDefault="0055792B" w:rsidP="0060053B">
      <w:pPr>
        <w:spacing w:before="240" w:line="240" w:lineRule="auto"/>
        <w:jc w:val="both"/>
        <w:rPr>
          <w:rFonts w:ascii="Arial" w:hAnsi="Arial" w:cs="Arial"/>
          <w:b/>
          <w:bCs/>
          <w:sz w:val="24"/>
          <w:szCs w:val="24"/>
        </w:rPr>
      </w:pPr>
      <w:r w:rsidRPr="00800FCA">
        <w:rPr>
          <w:rFonts w:ascii="Arial" w:hAnsi="Arial" w:cs="Arial"/>
          <w:b/>
          <w:bCs/>
          <w:sz w:val="24"/>
          <w:szCs w:val="24"/>
        </w:rPr>
        <w:t>Determinaciones de f</w:t>
      </w:r>
      <w:r w:rsidR="00BA2724" w:rsidRPr="00800FCA">
        <w:rPr>
          <w:rFonts w:ascii="Arial" w:hAnsi="Arial" w:cs="Arial"/>
          <w:b/>
          <w:bCs/>
          <w:sz w:val="24"/>
          <w:szCs w:val="24"/>
        </w:rPr>
        <w:t>osfatos en suelo</w:t>
      </w:r>
      <w:r w:rsidR="00D64CD2" w:rsidRPr="00800FCA">
        <w:rPr>
          <w:rFonts w:ascii="Arial" w:hAnsi="Arial" w:cs="Arial"/>
          <w:b/>
          <w:bCs/>
          <w:sz w:val="24"/>
          <w:szCs w:val="24"/>
        </w:rPr>
        <w:t xml:space="preserve"> </w:t>
      </w:r>
    </w:p>
    <w:p w14:paraId="390F4FEF" w14:textId="77777777" w:rsidR="00DB5550" w:rsidRPr="00800FCA" w:rsidRDefault="00DB5550" w:rsidP="0078163C">
      <w:pPr>
        <w:spacing w:before="240" w:after="0" w:line="240" w:lineRule="auto"/>
        <w:jc w:val="both"/>
        <w:rPr>
          <w:rFonts w:ascii="Arial" w:eastAsia="Times New Roman" w:hAnsi="Arial" w:cs="Arial"/>
          <w:color w:val="000000"/>
          <w:sz w:val="24"/>
          <w:szCs w:val="24"/>
          <w:lang w:eastAsia="es-ES_tradnl"/>
        </w:rPr>
      </w:pPr>
      <w:r w:rsidRPr="00800FCA">
        <w:rPr>
          <w:rFonts w:ascii="Arial" w:eastAsia="Times New Roman" w:hAnsi="Arial" w:cs="Arial"/>
          <w:color w:val="000000"/>
          <w:sz w:val="24"/>
          <w:szCs w:val="24"/>
          <w:lang w:eastAsia="es-ES_tradnl"/>
        </w:rPr>
        <w:t>En los métodos anteriores hemos desarrollado los análisis en el medio acuático, para el suelo la variable importante es la medida de fosfato.</w:t>
      </w:r>
    </w:p>
    <w:p w14:paraId="72607740" w14:textId="46F08A6B" w:rsidR="00C25F59" w:rsidRDefault="00C25F59" w:rsidP="0078163C">
      <w:pPr>
        <w:spacing w:before="240" w:line="240" w:lineRule="auto"/>
        <w:jc w:val="both"/>
        <w:rPr>
          <w:rFonts w:ascii="Arial" w:hAnsi="Arial" w:cs="Arial"/>
          <w:sz w:val="24"/>
          <w:szCs w:val="24"/>
        </w:rPr>
      </w:pPr>
      <w:r w:rsidRPr="00800FCA">
        <w:rPr>
          <w:rFonts w:ascii="Arial" w:hAnsi="Arial" w:cs="Arial"/>
          <w:sz w:val="24"/>
          <w:szCs w:val="24"/>
        </w:rPr>
        <w:t>Se usará una vez obtenidos los resultados de las determinaciones en el agua una vez se inicie el seguimiento de las entradas. Nos permitirá conocer concentración acumulada del fósforo mediante infiltraciones al suelo a lo largo del tiempo</w:t>
      </w:r>
      <w:r w:rsidR="00A01C5D" w:rsidRPr="00800FCA">
        <w:rPr>
          <w:rFonts w:ascii="Arial" w:hAnsi="Arial" w:cs="Arial"/>
          <w:sz w:val="24"/>
          <w:szCs w:val="24"/>
        </w:rPr>
        <w:t xml:space="preserve"> ya que el f</w:t>
      </w:r>
      <w:r w:rsidRPr="00800FCA">
        <w:rPr>
          <w:rFonts w:ascii="Arial" w:hAnsi="Arial" w:cs="Arial"/>
          <w:sz w:val="24"/>
          <w:szCs w:val="24"/>
        </w:rPr>
        <w:t xml:space="preserve">ósforo al contrario que el nitrógeno, que permanece soluble en el agua, se queda atrapado en las primeras capas del suelo. </w:t>
      </w:r>
    </w:p>
    <w:p w14:paraId="2698B1CF" w14:textId="3245598F" w:rsidR="00840C1B" w:rsidRPr="00800FCA" w:rsidRDefault="00840C1B" w:rsidP="0078163C">
      <w:pPr>
        <w:spacing w:before="240" w:line="240" w:lineRule="auto"/>
        <w:jc w:val="both"/>
        <w:rPr>
          <w:rFonts w:ascii="Arial" w:hAnsi="Arial" w:cs="Arial"/>
          <w:sz w:val="24"/>
          <w:szCs w:val="24"/>
        </w:rPr>
      </w:pPr>
      <w:r>
        <w:rPr>
          <w:rFonts w:ascii="Arial" w:hAnsi="Arial" w:cs="Arial"/>
          <w:sz w:val="24"/>
          <w:szCs w:val="24"/>
        </w:rPr>
        <w:t xml:space="preserve">En las determinaciones de fosfatos en suelos, se toman muestras de agua con humedad de suelo en un 70% constante que se mantiene mediante un difusor que simule la lluvia sobre el terreno a ensayar, según el método desarrollado por el grupo </w:t>
      </w:r>
      <w:proofErr w:type="spellStart"/>
      <w:r>
        <w:rPr>
          <w:rFonts w:ascii="Arial" w:hAnsi="Arial" w:cs="Arial"/>
          <w:sz w:val="24"/>
          <w:szCs w:val="24"/>
        </w:rPr>
        <w:t>Tar</w:t>
      </w:r>
      <w:proofErr w:type="spellEnd"/>
    </w:p>
    <w:p w14:paraId="7ABC52D0" w14:textId="06932E0C" w:rsidR="00DB5550" w:rsidRDefault="00DB5550" w:rsidP="0078163C">
      <w:pPr>
        <w:spacing w:before="240" w:line="240" w:lineRule="auto"/>
        <w:jc w:val="both"/>
        <w:rPr>
          <w:rFonts w:ascii="Arial" w:hAnsi="Arial" w:cs="Arial"/>
          <w:b/>
          <w:bCs/>
          <w:sz w:val="24"/>
          <w:szCs w:val="24"/>
        </w:rPr>
      </w:pPr>
      <w:r w:rsidRPr="00800FCA">
        <w:rPr>
          <w:rFonts w:ascii="Arial" w:hAnsi="Arial" w:cs="Arial"/>
          <w:b/>
          <w:bCs/>
          <w:sz w:val="24"/>
          <w:szCs w:val="24"/>
        </w:rPr>
        <w:t xml:space="preserve">Muestreo con lisímetro de succión (tubo SSAT) </w:t>
      </w:r>
    </w:p>
    <w:p w14:paraId="7C6C3352" w14:textId="667913A9" w:rsidR="00840C1B" w:rsidRPr="00840C1B" w:rsidRDefault="00840C1B" w:rsidP="0078163C">
      <w:pPr>
        <w:spacing w:before="240" w:line="240" w:lineRule="auto"/>
        <w:jc w:val="both"/>
        <w:rPr>
          <w:rFonts w:ascii="Arial" w:hAnsi="Arial" w:cs="Arial"/>
          <w:sz w:val="24"/>
          <w:szCs w:val="24"/>
        </w:rPr>
      </w:pPr>
      <w:r>
        <w:rPr>
          <w:rFonts w:ascii="Arial" w:hAnsi="Arial" w:cs="Arial"/>
          <w:sz w:val="24"/>
          <w:szCs w:val="24"/>
        </w:rPr>
        <w:lastRenderedPageBreak/>
        <w:t xml:space="preserve">Para extraer muestras de agua en suelos usaremos el tubo SSAT que es un lisímetro de succión que permite a extracción de muestras de agua del suelo a partir de distintas </w:t>
      </w:r>
      <w:r w:rsidR="00ED0067">
        <w:rPr>
          <w:rFonts w:ascii="Arial" w:hAnsi="Arial" w:cs="Arial"/>
          <w:sz w:val="24"/>
          <w:szCs w:val="24"/>
        </w:rPr>
        <w:t>profundidades</w:t>
      </w:r>
      <w:r>
        <w:rPr>
          <w:rFonts w:ascii="Arial" w:hAnsi="Arial" w:cs="Arial"/>
          <w:sz w:val="24"/>
          <w:szCs w:val="24"/>
        </w:rPr>
        <w:t xml:space="preserve">. Está indicado para realizar mediciones de </w:t>
      </w:r>
      <w:r w:rsidR="00ED0067">
        <w:rPr>
          <w:rFonts w:ascii="Arial" w:hAnsi="Arial" w:cs="Arial"/>
          <w:sz w:val="24"/>
          <w:szCs w:val="24"/>
        </w:rPr>
        <w:t>los niveles</w:t>
      </w:r>
      <w:r w:rsidR="008700DC">
        <w:rPr>
          <w:rFonts w:ascii="Arial" w:hAnsi="Arial" w:cs="Arial"/>
          <w:sz w:val="24"/>
          <w:szCs w:val="24"/>
        </w:rPr>
        <w:t xml:space="preserve"> de nitrato, salinidad, CE y otros elementos. Cada tubo incluye una línea de succión, tapón y abrazadera para la toma de la muestra. </w:t>
      </w:r>
    </w:p>
    <w:p w14:paraId="1EA0A3B3" w14:textId="56D54099" w:rsidR="00DB5550" w:rsidRPr="00800FCA" w:rsidRDefault="00DB5550" w:rsidP="0078163C">
      <w:pPr>
        <w:spacing w:before="240" w:line="240" w:lineRule="auto"/>
        <w:jc w:val="both"/>
        <w:rPr>
          <w:rFonts w:ascii="Arial" w:hAnsi="Arial" w:cs="Arial"/>
          <w:sz w:val="24"/>
          <w:szCs w:val="24"/>
        </w:rPr>
      </w:pPr>
      <w:r w:rsidRPr="00800FCA">
        <w:rPr>
          <w:rFonts w:ascii="Arial" w:hAnsi="Arial" w:cs="Arial"/>
          <w:sz w:val="24"/>
          <w:szCs w:val="24"/>
        </w:rPr>
        <w:t>Las profundidades alcanzadas variarán entre los 15 y los 180 cm.</w:t>
      </w:r>
    </w:p>
    <w:p w14:paraId="13B4B976" w14:textId="38508C64" w:rsidR="00DB5550" w:rsidRPr="00800FCA" w:rsidRDefault="00DB5550" w:rsidP="0078163C">
      <w:pPr>
        <w:spacing w:before="240" w:line="240" w:lineRule="auto"/>
        <w:jc w:val="both"/>
        <w:rPr>
          <w:rFonts w:ascii="Arial" w:hAnsi="Arial" w:cs="Arial"/>
          <w:sz w:val="24"/>
          <w:szCs w:val="24"/>
        </w:rPr>
      </w:pPr>
      <w:r w:rsidRPr="00800FCA">
        <w:rPr>
          <w:rFonts w:ascii="Arial" w:hAnsi="Arial" w:cs="Arial"/>
          <w:sz w:val="24"/>
          <w:szCs w:val="24"/>
        </w:rPr>
        <w:t>Una vez hecho el agujero</w:t>
      </w:r>
      <w:r w:rsidR="008700DC">
        <w:rPr>
          <w:rFonts w:ascii="Arial" w:hAnsi="Arial" w:cs="Arial"/>
          <w:sz w:val="24"/>
          <w:szCs w:val="24"/>
        </w:rPr>
        <w:t xml:space="preserve"> y</w:t>
      </w:r>
      <w:r w:rsidRPr="00800FCA">
        <w:rPr>
          <w:rFonts w:ascii="Arial" w:hAnsi="Arial" w:cs="Arial"/>
          <w:sz w:val="24"/>
          <w:szCs w:val="24"/>
        </w:rPr>
        <w:t xml:space="preserve"> activado e introducido el lisímetro se compactará el terreno de alrededor y se esperará lo que haga falta para que el lisímetro absorba el agua del suelo. Ese tiempo de espera antes de la extracción depende del tipo de suelo y puede estar entre los 30 minutos y las 12 horas. Se transferirá la solución al vaso de muestra y se </w:t>
      </w:r>
      <w:r w:rsidR="00C32CF2" w:rsidRPr="00800FCA">
        <w:rPr>
          <w:rFonts w:ascii="Arial" w:hAnsi="Arial" w:cs="Arial"/>
          <w:sz w:val="24"/>
          <w:szCs w:val="24"/>
        </w:rPr>
        <w:t>analizará</w:t>
      </w:r>
      <w:r w:rsidR="00A01C5D" w:rsidRPr="00800FCA">
        <w:rPr>
          <w:rFonts w:ascii="Arial" w:hAnsi="Arial" w:cs="Arial"/>
          <w:sz w:val="24"/>
          <w:szCs w:val="24"/>
        </w:rPr>
        <w:t xml:space="preserve"> con el </w:t>
      </w:r>
      <w:proofErr w:type="spellStart"/>
      <w:r w:rsidR="00A01C5D" w:rsidRPr="00800FCA">
        <w:rPr>
          <w:rFonts w:ascii="Arial" w:hAnsi="Arial" w:cs="Arial"/>
          <w:sz w:val="24"/>
          <w:szCs w:val="24"/>
        </w:rPr>
        <w:t>checker</w:t>
      </w:r>
      <w:proofErr w:type="spellEnd"/>
      <w:r w:rsidR="00A01C5D" w:rsidRPr="00800FCA">
        <w:rPr>
          <w:rFonts w:ascii="Arial" w:hAnsi="Arial" w:cs="Arial"/>
          <w:sz w:val="24"/>
          <w:szCs w:val="24"/>
        </w:rPr>
        <w:t xml:space="preserve"> Hanna para fosfatos de rango alto y bajo.</w:t>
      </w:r>
    </w:p>
    <w:p w14:paraId="173B9686" w14:textId="77777777" w:rsidR="00DB5550" w:rsidRPr="00800FCA" w:rsidRDefault="00DB5550" w:rsidP="0078163C">
      <w:pPr>
        <w:spacing w:before="240" w:line="240" w:lineRule="auto"/>
        <w:jc w:val="both"/>
        <w:rPr>
          <w:rFonts w:ascii="Arial" w:hAnsi="Arial" w:cs="Arial"/>
          <w:b/>
          <w:bCs/>
          <w:sz w:val="24"/>
          <w:szCs w:val="24"/>
        </w:rPr>
      </w:pPr>
      <w:r w:rsidRPr="00800FCA">
        <w:rPr>
          <w:rFonts w:ascii="Arial" w:hAnsi="Arial" w:cs="Arial"/>
          <w:b/>
          <w:bCs/>
          <w:sz w:val="24"/>
          <w:szCs w:val="24"/>
        </w:rPr>
        <w:t>Medida de la humedad y conductividad en suelos</w:t>
      </w:r>
    </w:p>
    <w:p w14:paraId="640A3E10" w14:textId="60062FC5" w:rsidR="00DB5550" w:rsidRDefault="00DB5550" w:rsidP="0078163C">
      <w:pPr>
        <w:spacing w:before="240" w:line="240" w:lineRule="auto"/>
        <w:jc w:val="both"/>
        <w:rPr>
          <w:rFonts w:ascii="Arial" w:hAnsi="Arial" w:cs="Arial"/>
          <w:sz w:val="24"/>
          <w:szCs w:val="24"/>
        </w:rPr>
      </w:pPr>
      <w:r w:rsidRPr="00800FCA">
        <w:rPr>
          <w:rFonts w:ascii="Arial" w:hAnsi="Arial" w:cs="Arial"/>
          <w:sz w:val="24"/>
          <w:szCs w:val="24"/>
        </w:rPr>
        <w:t xml:space="preserve">Las mediciones con el lisímetro se tienen que realizar a humedad constante para que los resultados de las mediciones se puedan comparar entre sí. Para controlar la humedad de la muestra usaremos la </w:t>
      </w:r>
      <w:r w:rsidRPr="00800FCA">
        <w:rPr>
          <w:rFonts w:ascii="Arial" w:eastAsia="Times New Roman" w:hAnsi="Arial" w:cs="Arial"/>
          <w:sz w:val="24"/>
          <w:szCs w:val="24"/>
          <w:lang w:eastAsia="es-ES_tradnl"/>
        </w:rPr>
        <w:t xml:space="preserve">Sonda de Humedad y Conductividad Eléctrica del Suelo y Sustrato TEROS 12 de METER </w:t>
      </w:r>
      <w:proofErr w:type="spellStart"/>
      <w:r w:rsidRPr="00800FCA">
        <w:rPr>
          <w:rFonts w:ascii="Arial" w:eastAsia="Times New Roman" w:hAnsi="Arial" w:cs="Arial"/>
          <w:sz w:val="24"/>
          <w:szCs w:val="24"/>
          <w:lang w:eastAsia="es-ES_tradnl"/>
        </w:rPr>
        <w:t>Group</w:t>
      </w:r>
      <w:proofErr w:type="spellEnd"/>
      <w:r w:rsidRPr="00800FCA">
        <w:rPr>
          <w:rFonts w:ascii="Arial" w:hAnsi="Arial" w:cs="Arial"/>
          <w:sz w:val="24"/>
          <w:szCs w:val="24"/>
        </w:rPr>
        <w:t xml:space="preserve"> y </w:t>
      </w:r>
      <w:r w:rsidR="008700DC">
        <w:rPr>
          <w:rFonts w:ascii="Arial" w:hAnsi="Arial" w:cs="Arial"/>
          <w:sz w:val="24"/>
          <w:szCs w:val="24"/>
        </w:rPr>
        <w:t xml:space="preserve">el difusor de agua </w:t>
      </w:r>
      <w:r w:rsidR="003548DF" w:rsidRPr="00800FCA">
        <w:rPr>
          <w:rFonts w:ascii="Arial" w:hAnsi="Arial" w:cs="Arial"/>
          <w:sz w:val="24"/>
          <w:szCs w:val="24"/>
        </w:rPr>
        <w:t>para controlar la humedad</w:t>
      </w:r>
      <w:r w:rsidR="008700DC">
        <w:rPr>
          <w:rFonts w:ascii="Arial" w:hAnsi="Arial" w:cs="Arial"/>
          <w:sz w:val="24"/>
          <w:szCs w:val="24"/>
        </w:rPr>
        <w:t>.</w:t>
      </w:r>
    </w:p>
    <w:p w14:paraId="5B579B2B" w14:textId="0E86729B" w:rsidR="008700DC" w:rsidRDefault="008700DC" w:rsidP="0078163C">
      <w:pPr>
        <w:spacing w:before="240" w:line="240" w:lineRule="auto"/>
        <w:jc w:val="both"/>
        <w:rPr>
          <w:rFonts w:ascii="Arial" w:hAnsi="Arial" w:cs="Arial"/>
          <w:sz w:val="24"/>
          <w:szCs w:val="24"/>
        </w:rPr>
      </w:pPr>
      <w:r>
        <w:rPr>
          <w:rFonts w:ascii="Arial" w:hAnsi="Arial" w:cs="Arial"/>
          <w:sz w:val="24"/>
          <w:szCs w:val="24"/>
        </w:rPr>
        <w:t xml:space="preserve">La sonda Teros 12 tiene un volumen de influencia de 1010 ml al </w:t>
      </w:r>
      <w:r w:rsidR="00CD0912">
        <w:rPr>
          <w:rFonts w:ascii="Arial" w:hAnsi="Arial" w:cs="Arial"/>
          <w:sz w:val="24"/>
          <w:szCs w:val="24"/>
        </w:rPr>
        <w:t>alrededor</w:t>
      </w:r>
      <w:r>
        <w:rPr>
          <w:rFonts w:ascii="Arial" w:hAnsi="Arial" w:cs="Arial"/>
          <w:sz w:val="24"/>
          <w:szCs w:val="24"/>
        </w:rPr>
        <w:t xml:space="preserve"> de sus púas y es sensible a pequeños cambios del contenido volumétrico del agua en todo el rango de contenido de agua del suelo.</w:t>
      </w:r>
    </w:p>
    <w:p w14:paraId="2A54D473" w14:textId="3F79CEED" w:rsidR="008700DC" w:rsidRDefault="008700DC" w:rsidP="0078163C">
      <w:pPr>
        <w:spacing w:before="240" w:line="240" w:lineRule="auto"/>
        <w:jc w:val="both"/>
        <w:rPr>
          <w:rFonts w:ascii="Arial" w:hAnsi="Arial" w:cs="Arial"/>
          <w:sz w:val="24"/>
          <w:szCs w:val="24"/>
        </w:rPr>
      </w:pPr>
      <w:r>
        <w:rPr>
          <w:rFonts w:ascii="Arial" w:hAnsi="Arial" w:cs="Arial"/>
          <w:sz w:val="24"/>
          <w:szCs w:val="24"/>
        </w:rPr>
        <w:t>La frecuencia de trabajo que maneja es de 70 MHz que minimiza los efectos de la salinidad y de la textura del suelo y mejora su precisión en gran variedad de suelos y sustratos.</w:t>
      </w:r>
    </w:p>
    <w:p w14:paraId="12A2E828" w14:textId="433E9677" w:rsidR="008700DC" w:rsidRDefault="008700DC" w:rsidP="0078163C">
      <w:pPr>
        <w:spacing w:before="240" w:line="240" w:lineRule="auto"/>
        <w:jc w:val="both"/>
        <w:rPr>
          <w:rFonts w:ascii="Arial" w:hAnsi="Arial" w:cs="Arial"/>
          <w:sz w:val="24"/>
          <w:szCs w:val="24"/>
        </w:rPr>
      </w:pPr>
      <w:r>
        <w:rPr>
          <w:rFonts w:ascii="Arial" w:hAnsi="Arial" w:cs="Arial"/>
          <w:sz w:val="24"/>
          <w:szCs w:val="24"/>
        </w:rPr>
        <w:t xml:space="preserve">Para el proceso de instalación de las sondas de humedad se utilizará una barrena de instalación en profundidad que minimiza la perturbación del suelo y es válido para cualquier tipo. Mediante un orificio lateral de 8 cm de diámetro se facilitará la instalación de las sondas a profundidades de hasta 1,8 metros. El proceso de instalación de las sondas de humedad debe </w:t>
      </w:r>
      <w:r w:rsidR="007B4D5F">
        <w:rPr>
          <w:rFonts w:ascii="Arial" w:hAnsi="Arial" w:cs="Arial"/>
          <w:sz w:val="24"/>
          <w:szCs w:val="24"/>
        </w:rPr>
        <w:t>garantizar</w:t>
      </w:r>
      <w:r>
        <w:rPr>
          <w:rFonts w:ascii="Arial" w:hAnsi="Arial" w:cs="Arial"/>
          <w:sz w:val="24"/>
          <w:szCs w:val="24"/>
        </w:rPr>
        <w:t xml:space="preserve"> un buen contacto y que la estructura del suelo no se vea alterada.</w:t>
      </w:r>
    </w:p>
    <w:p w14:paraId="3AC67DB5" w14:textId="77777777" w:rsidR="00ED0067" w:rsidRDefault="00ED0067" w:rsidP="00ED0067">
      <w:pPr>
        <w:spacing w:before="240" w:line="240" w:lineRule="auto"/>
        <w:jc w:val="both"/>
        <w:rPr>
          <w:rFonts w:ascii="Arial" w:hAnsi="Arial" w:cs="Arial"/>
          <w:sz w:val="24"/>
          <w:szCs w:val="24"/>
        </w:rPr>
      </w:pPr>
      <w:r w:rsidRPr="00800FCA">
        <w:rPr>
          <w:rFonts w:ascii="Arial" w:eastAsia="Times New Roman" w:hAnsi="Arial" w:cs="Arial"/>
          <w:noProof/>
          <w:sz w:val="24"/>
          <w:szCs w:val="24"/>
          <w:lang w:eastAsia="es-ES_tradnl"/>
        </w:rPr>
        <w:lastRenderedPageBreak/>
        <w:drawing>
          <wp:anchor distT="0" distB="0" distL="114300" distR="114300" simplePos="0" relativeHeight="251700736" behindDoc="0" locked="0" layoutInCell="1" allowOverlap="1" wp14:anchorId="59A67F90" wp14:editId="6378A4EE">
            <wp:simplePos x="0" y="0"/>
            <wp:positionH relativeFrom="margin">
              <wp:posOffset>1370965</wp:posOffset>
            </wp:positionH>
            <wp:positionV relativeFrom="paragraph">
              <wp:posOffset>502285</wp:posOffset>
            </wp:positionV>
            <wp:extent cx="3060065" cy="1854200"/>
            <wp:effectExtent l="0" t="0" r="0" b="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7568" r="22525"/>
                    <a:stretch/>
                  </pic:blipFill>
                  <pic:spPr bwMode="auto">
                    <a:xfrm>
                      <a:off x="0" y="0"/>
                      <a:ext cx="3060065" cy="1854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Para controlar la exactitud de la medida se adecuará la calibración de la sonda según los distintos tipos de suelo y sustratos</w:t>
      </w:r>
    </w:p>
    <w:p w14:paraId="6BD15B3F" w14:textId="77777777" w:rsidR="00ED0067" w:rsidRPr="00800FCA" w:rsidRDefault="00ED0067" w:rsidP="00ED0067">
      <w:pPr>
        <w:shd w:val="clear" w:color="auto" w:fill="FFFFFF"/>
        <w:spacing w:before="240" w:after="384" w:line="240" w:lineRule="auto"/>
        <w:jc w:val="both"/>
        <w:textAlignment w:val="baseline"/>
        <w:rPr>
          <w:rFonts w:ascii="Arial" w:eastAsia="Times New Roman" w:hAnsi="Arial" w:cs="Arial"/>
          <w:sz w:val="24"/>
          <w:szCs w:val="24"/>
          <w:lang w:eastAsia="es-ES_tradnl"/>
        </w:rPr>
      </w:pPr>
      <w:r>
        <w:rPr>
          <w:rFonts w:ascii="Arial" w:eastAsia="Times New Roman" w:hAnsi="Arial" w:cs="Arial"/>
          <w:sz w:val="24"/>
          <w:szCs w:val="24"/>
          <w:lang w:eastAsia="es-ES_tradnl"/>
        </w:rPr>
        <w:t xml:space="preserve">    </w:t>
      </w:r>
      <w:r w:rsidRPr="00800FCA">
        <w:rPr>
          <w:rFonts w:ascii="Arial" w:eastAsia="Times New Roman" w:hAnsi="Arial" w:cs="Arial"/>
          <w:sz w:val="24"/>
          <w:szCs w:val="24"/>
          <w:lang w:eastAsia="es-ES_tradnl"/>
        </w:rPr>
        <w:t xml:space="preserve">Figura 5: Esquema de la determinación del fósforo según el grupo </w:t>
      </w:r>
      <w:proofErr w:type="spellStart"/>
      <w:r w:rsidRPr="00800FCA">
        <w:rPr>
          <w:rFonts w:ascii="Arial" w:eastAsia="Times New Roman" w:hAnsi="Arial" w:cs="Arial"/>
          <w:sz w:val="24"/>
          <w:szCs w:val="24"/>
          <w:lang w:eastAsia="es-ES_tradnl"/>
        </w:rPr>
        <w:t>Tar</w:t>
      </w:r>
      <w:proofErr w:type="spellEnd"/>
    </w:p>
    <w:p w14:paraId="531F2341" w14:textId="77777777" w:rsidR="00ED0067" w:rsidRDefault="00ED0067" w:rsidP="0078163C">
      <w:pPr>
        <w:spacing w:before="240" w:line="240" w:lineRule="auto"/>
        <w:jc w:val="both"/>
        <w:rPr>
          <w:rFonts w:ascii="Arial" w:hAnsi="Arial" w:cs="Arial"/>
          <w:sz w:val="24"/>
          <w:szCs w:val="24"/>
        </w:rPr>
      </w:pPr>
    </w:p>
    <w:p w14:paraId="70F275C0" w14:textId="3B3357B0" w:rsidR="00BA2724" w:rsidRPr="00800FCA" w:rsidRDefault="00BA2724"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Turbidez</w:t>
      </w:r>
    </w:p>
    <w:p w14:paraId="3FE3222A" w14:textId="6C429AE1" w:rsidR="00D24158" w:rsidRPr="00800FCA" w:rsidRDefault="00D24158" w:rsidP="0078163C">
      <w:pPr>
        <w:spacing w:before="240" w:line="240" w:lineRule="auto"/>
        <w:jc w:val="both"/>
        <w:rPr>
          <w:rFonts w:ascii="Arial" w:hAnsi="Arial" w:cs="Arial"/>
          <w:sz w:val="24"/>
          <w:szCs w:val="24"/>
        </w:rPr>
      </w:pPr>
      <w:r w:rsidRPr="00800FCA">
        <w:rPr>
          <w:rFonts w:ascii="Arial" w:hAnsi="Arial" w:cs="Arial"/>
          <w:sz w:val="24"/>
          <w:szCs w:val="24"/>
        </w:rPr>
        <w:t xml:space="preserve">Medida de la cantidad de partículas en suspensión, que difunden la luz solar y absorben calor, lo normal en aguas naturales en 1 metro </w:t>
      </w:r>
      <w:r w:rsidR="00E07AFF">
        <w:rPr>
          <w:rFonts w:ascii="Arial" w:hAnsi="Arial" w:cs="Arial"/>
          <w:sz w:val="24"/>
          <w:szCs w:val="24"/>
        </w:rPr>
        <w:t>y a veces</w:t>
      </w:r>
      <w:r w:rsidRPr="00800FCA">
        <w:rPr>
          <w:rFonts w:ascii="Arial" w:hAnsi="Arial" w:cs="Arial"/>
          <w:sz w:val="24"/>
          <w:szCs w:val="24"/>
        </w:rPr>
        <w:t xml:space="preserve"> unos pocos más</w:t>
      </w:r>
      <w:r w:rsidR="00DB5550" w:rsidRPr="00800FCA">
        <w:rPr>
          <w:rFonts w:ascii="Arial" w:hAnsi="Arial" w:cs="Arial"/>
          <w:sz w:val="24"/>
          <w:szCs w:val="24"/>
        </w:rPr>
        <w:t>.</w:t>
      </w:r>
      <w:r w:rsidRPr="00800FCA">
        <w:rPr>
          <w:rFonts w:ascii="Arial" w:hAnsi="Arial" w:cs="Arial"/>
          <w:sz w:val="24"/>
          <w:szCs w:val="24"/>
        </w:rPr>
        <w:t xml:space="preserve"> </w:t>
      </w:r>
    </w:p>
    <w:p w14:paraId="70F99D40" w14:textId="3FFA2E56" w:rsidR="0022105A" w:rsidRPr="00800FCA" w:rsidRDefault="00140D62" w:rsidP="0022105A">
      <w:pPr>
        <w:spacing w:before="240" w:after="240" w:line="240" w:lineRule="auto"/>
        <w:jc w:val="both"/>
        <w:rPr>
          <w:rFonts w:ascii="Arial" w:hAnsi="Arial" w:cs="Arial"/>
          <w:sz w:val="24"/>
          <w:szCs w:val="24"/>
        </w:rPr>
      </w:pPr>
      <w:r w:rsidRPr="00800FCA">
        <w:rPr>
          <w:rFonts w:ascii="Arial" w:hAnsi="Arial" w:cs="Arial"/>
          <w:b/>
          <w:bCs/>
          <w:sz w:val="24"/>
          <w:szCs w:val="24"/>
        </w:rPr>
        <w:t>Medición con disco de secchi:</w:t>
      </w:r>
      <w:r w:rsidR="0022105A" w:rsidRPr="00800FCA">
        <w:rPr>
          <w:rFonts w:ascii="Arial" w:hAnsi="Arial" w:cs="Arial"/>
          <w:b/>
          <w:bCs/>
          <w:sz w:val="24"/>
          <w:szCs w:val="24"/>
        </w:rPr>
        <w:t xml:space="preserve"> </w:t>
      </w:r>
      <w:r w:rsidRPr="00800FCA">
        <w:rPr>
          <w:rFonts w:ascii="Arial" w:hAnsi="Arial" w:cs="Arial"/>
          <w:sz w:val="24"/>
          <w:szCs w:val="24"/>
        </w:rPr>
        <w:t>Lo primero será posicionarse con el sol a la espalda o en el lado de la sombra (mejor hora entre las 10 y las 14) y asegurarse de que la cuerda y el peso están bien sujetos el disco.</w:t>
      </w:r>
      <w:r w:rsidR="0022105A" w:rsidRPr="00800FCA">
        <w:rPr>
          <w:rFonts w:ascii="Arial" w:hAnsi="Arial" w:cs="Arial"/>
          <w:sz w:val="24"/>
          <w:szCs w:val="24"/>
        </w:rPr>
        <w:t xml:space="preserve"> </w:t>
      </w:r>
    </w:p>
    <w:p w14:paraId="64E13C01" w14:textId="65DD2C4E" w:rsidR="00140D62" w:rsidRPr="00800FCA" w:rsidRDefault="00140D62" w:rsidP="0022105A">
      <w:pPr>
        <w:spacing w:before="240" w:after="240" w:line="240" w:lineRule="auto"/>
        <w:jc w:val="both"/>
        <w:rPr>
          <w:rFonts w:ascii="Arial" w:hAnsi="Arial" w:cs="Arial"/>
          <w:sz w:val="24"/>
          <w:szCs w:val="24"/>
        </w:rPr>
      </w:pPr>
      <w:r w:rsidRPr="00800FCA">
        <w:rPr>
          <w:rFonts w:ascii="Arial" w:hAnsi="Arial" w:cs="Arial"/>
          <w:sz w:val="24"/>
          <w:szCs w:val="24"/>
        </w:rPr>
        <w:t>Luego se sumergirá el disco hasta que no se vea, sumergirlo 10 cm más y elevar y medir otra vez, saldrán dos mediciones. Señalar las posiciones en la cuerda, teniendo en cuenta la posición relativa del operario. Se repetirán estos pasos dos o tres veces</w:t>
      </w:r>
      <w:r w:rsidR="00402333" w:rsidRPr="00800FCA">
        <w:rPr>
          <w:rFonts w:ascii="Arial" w:hAnsi="Arial" w:cs="Arial"/>
          <w:sz w:val="24"/>
          <w:szCs w:val="24"/>
        </w:rPr>
        <w:t>.</w:t>
      </w:r>
    </w:p>
    <w:p w14:paraId="5B83432E" w14:textId="112240F1" w:rsidR="00140D62" w:rsidRDefault="00140D62" w:rsidP="0078163C">
      <w:pPr>
        <w:spacing w:before="240" w:line="240" w:lineRule="auto"/>
        <w:jc w:val="both"/>
        <w:rPr>
          <w:rFonts w:ascii="Arial" w:hAnsi="Arial" w:cs="Arial"/>
          <w:sz w:val="24"/>
          <w:szCs w:val="24"/>
        </w:rPr>
      </w:pPr>
      <w:r w:rsidRPr="00800FCA">
        <w:rPr>
          <w:rFonts w:ascii="Arial" w:hAnsi="Arial" w:cs="Arial"/>
          <w:b/>
          <w:bCs/>
          <w:sz w:val="24"/>
          <w:szCs w:val="24"/>
        </w:rPr>
        <w:t>Medición con tubo de turbidez</w:t>
      </w:r>
      <w:r w:rsidR="0022105A" w:rsidRPr="00800FCA">
        <w:rPr>
          <w:rFonts w:ascii="Arial" w:hAnsi="Arial" w:cs="Arial"/>
          <w:b/>
          <w:bCs/>
          <w:sz w:val="24"/>
          <w:szCs w:val="24"/>
        </w:rPr>
        <w:t xml:space="preserve">: </w:t>
      </w:r>
      <w:r w:rsidRPr="00800FCA">
        <w:rPr>
          <w:rFonts w:ascii="Arial" w:hAnsi="Arial" w:cs="Arial"/>
          <w:sz w:val="24"/>
          <w:szCs w:val="24"/>
        </w:rPr>
        <w:t xml:space="preserve">Llenar lentamente el tubo de turbidez hasta que se deje de ver el disco de secchi del fondo con agua de una muestra cogida previamente con un cubo y bien mezclada. Girar el tubo suavemente para asegurarse de que no se ve el disco. Importante colocarse con el sol a la espada para que el tubo esté a la sombra. Habrá que repetir la medición dos o tres veces utilizando la misma muestra. </w:t>
      </w:r>
    </w:p>
    <w:p w14:paraId="72F6444B" w14:textId="265C34B3" w:rsidR="00ED0067" w:rsidRDefault="00ED0067">
      <w:pPr>
        <w:rPr>
          <w:rFonts w:ascii="Arial" w:hAnsi="Arial" w:cs="Arial"/>
          <w:b/>
          <w:bCs/>
          <w:sz w:val="24"/>
          <w:szCs w:val="24"/>
        </w:rPr>
      </w:pPr>
      <w:r>
        <w:rPr>
          <w:rFonts w:ascii="Arial" w:hAnsi="Arial" w:cs="Arial"/>
          <w:b/>
          <w:bCs/>
          <w:sz w:val="24"/>
          <w:szCs w:val="24"/>
        </w:rPr>
        <w:br w:type="page"/>
      </w:r>
    </w:p>
    <w:p w14:paraId="750B8768" w14:textId="4FBD7CCD" w:rsidR="00140D62" w:rsidRPr="00800FCA" w:rsidRDefault="00402333" w:rsidP="007B4D5F">
      <w:pPr>
        <w:pStyle w:val="Prrafodelista"/>
        <w:numPr>
          <w:ilvl w:val="2"/>
          <w:numId w:val="39"/>
        </w:numPr>
        <w:spacing w:before="240" w:line="240" w:lineRule="auto"/>
        <w:ind w:left="1080" w:hanging="795"/>
        <w:jc w:val="both"/>
        <w:rPr>
          <w:rFonts w:ascii="Arial" w:hAnsi="Arial" w:cs="Arial"/>
          <w:b/>
          <w:bCs/>
          <w:sz w:val="24"/>
          <w:szCs w:val="24"/>
        </w:rPr>
      </w:pPr>
      <w:r w:rsidRPr="00800FCA">
        <w:rPr>
          <w:rFonts w:ascii="Arial" w:hAnsi="Arial" w:cs="Arial"/>
          <w:b/>
          <w:bCs/>
          <w:sz w:val="24"/>
          <w:szCs w:val="24"/>
        </w:rPr>
        <w:lastRenderedPageBreak/>
        <w:t>Determinaciones en laboratorio</w:t>
      </w:r>
    </w:p>
    <w:p w14:paraId="5320DE78" w14:textId="279168C2" w:rsidR="00402333" w:rsidRPr="00800FCA" w:rsidRDefault="00402333" w:rsidP="00402333">
      <w:pPr>
        <w:pStyle w:val="Prrafodelista"/>
        <w:spacing w:before="240" w:line="240" w:lineRule="auto"/>
        <w:ind w:left="975"/>
        <w:jc w:val="both"/>
        <w:rPr>
          <w:rFonts w:ascii="Arial" w:hAnsi="Arial" w:cs="Arial"/>
          <w:b/>
          <w:bCs/>
          <w:sz w:val="24"/>
          <w:szCs w:val="24"/>
        </w:rPr>
      </w:pPr>
    </w:p>
    <w:p w14:paraId="5B882538" w14:textId="7AF30D0D" w:rsidR="00402333" w:rsidRPr="00800FCA" w:rsidRDefault="00402333"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Determinación de la demanda química de oxígeno (DQO) según la norma UNE 77004:2002.</w:t>
      </w:r>
    </w:p>
    <w:p w14:paraId="0941E379" w14:textId="6DABB00E"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La DQO representa la cantidad de </w:t>
      </w:r>
      <w:r w:rsidR="00E07AFF" w:rsidRPr="00800FCA">
        <w:rPr>
          <w:rFonts w:ascii="Arial" w:hAnsi="Arial" w:cs="Arial"/>
          <w:sz w:val="24"/>
          <w:szCs w:val="24"/>
        </w:rPr>
        <w:t>oxígeno</w:t>
      </w:r>
      <w:r w:rsidRPr="00800FCA">
        <w:rPr>
          <w:rFonts w:ascii="Arial" w:hAnsi="Arial" w:cs="Arial"/>
          <w:sz w:val="24"/>
          <w:szCs w:val="24"/>
        </w:rPr>
        <w:t xml:space="preserve"> necesario para oxidar por vía química la totalidad de la materia orgánica. El requerimiento de </w:t>
      </w:r>
      <w:r w:rsidR="00E07AFF" w:rsidRPr="00800FCA">
        <w:rPr>
          <w:rFonts w:ascii="Arial" w:hAnsi="Arial" w:cs="Arial"/>
          <w:sz w:val="24"/>
          <w:szCs w:val="24"/>
        </w:rPr>
        <w:t>oxígeno</w:t>
      </w:r>
      <w:r w:rsidRPr="00800FCA">
        <w:rPr>
          <w:rFonts w:ascii="Arial" w:hAnsi="Arial" w:cs="Arial"/>
          <w:sz w:val="24"/>
          <w:szCs w:val="24"/>
        </w:rPr>
        <w:t xml:space="preserve"> </w:t>
      </w:r>
      <w:r w:rsidR="00E07AFF" w:rsidRPr="00800FCA">
        <w:rPr>
          <w:rFonts w:ascii="Arial" w:hAnsi="Arial" w:cs="Arial"/>
          <w:sz w:val="24"/>
          <w:szCs w:val="24"/>
        </w:rPr>
        <w:t>químico</w:t>
      </w:r>
      <w:r w:rsidRPr="00800FCA">
        <w:rPr>
          <w:rFonts w:ascii="Arial" w:hAnsi="Arial" w:cs="Arial"/>
          <w:sz w:val="24"/>
          <w:szCs w:val="24"/>
        </w:rPr>
        <w:t xml:space="preserve"> se utiliza como una medida del equivalente de </w:t>
      </w:r>
      <w:r w:rsidR="00E07AFF" w:rsidRPr="00800FCA">
        <w:rPr>
          <w:rFonts w:ascii="Arial" w:hAnsi="Arial" w:cs="Arial"/>
          <w:sz w:val="24"/>
          <w:szCs w:val="24"/>
        </w:rPr>
        <w:t>oxígeno</w:t>
      </w:r>
      <w:r w:rsidRPr="00800FCA">
        <w:rPr>
          <w:rFonts w:ascii="Arial" w:hAnsi="Arial" w:cs="Arial"/>
          <w:sz w:val="24"/>
          <w:szCs w:val="24"/>
        </w:rPr>
        <w:t xml:space="preserve"> del contenido de materia orgánica de una muestra susceptible de oxidación por un oxidante químico fuerte. Para las muestras de una fuente específica, la DQO puede relacionarse empíricamente con la Demanda Bioquímica de </w:t>
      </w:r>
      <w:r w:rsidR="00E07AFF" w:rsidRPr="00800FCA">
        <w:rPr>
          <w:rFonts w:ascii="Arial" w:hAnsi="Arial" w:cs="Arial"/>
          <w:sz w:val="24"/>
          <w:szCs w:val="24"/>
        </w:rPr>
        <w:t>Oxígeno</w:t>
      </w:r>
      <w:r w:rsidRPr="00800FCA">
        <w:rPr>
          <w:rFonts w:ascii="Arial" w:hAnsi="Arial" w:cs="Arial"/>
          <w:sz w:val="24"/>
          <w:szCs w:val="24"/>
        </w:rPr>
        <w:t xml:space="preserve"> a los cinco días (DBO</w:t>
      </w:r>
      <w:r w:rsidRPr="00800FCA">
        <w:rPr>
          <w:rFonts w:ascii="Arial" w:hAnsi="Arial" w:cs="Arial"/>
          <w:sz w:val="24"/>
          <w:szCs w:val="24"/>
          <w:vertAlign w:val="subscript"/>
        </w:rPr>
        <w:t>5</w:t>
      </w:r>
      <w:r w:rsidRPr="00800FCA">
        <w:rPr>
          <w:rFonts w:ascii="Arial" w:hAnsi="Arial" w:cs="Arial"/>
          <w:sz w:val="24"/>
          <w:szCs w:val="24"/>
        </w:rPr>
        <w:t xml:space="preserve">). La prueba es útil para monitorizar y controlar después de haber establecido la correlación. Se prefiere el método del reflujo dicromato a los procedimientos que utilizan otros oxidantes debido a su mayor capacidad oxidante, a su aplicabilidad, a una mayor variedad de muestras y a su fácil manipulación. La oxidación de la mayoría de </w:t>
      </w:r>
      <w:r w:rsidR="00E07AFF" w:rsidRPr="00800FCA">
        <w:rPr>
          <w:rFonts w:ascii="Arial" w:hAnsi="Arial" w:cs="Arial"/>
          <w:sz w:val="24"/>
          <w:szCs w:val="24"/>
        </w:rPr>
        <w:t>los compuestos</w:t>
      </w:r>
      <w:r w:rsidRPr="00800FCA">
        <w:rPr>
          <w:rFonts w:ascii="Arial" w:hAnsi="Arial" w:cs="Arial"/>
          <w:sz w:val="24"/>
          <w:szCs w:val="24"/>
        </w:rPr>
        <w:t xml:space="preserve"> orgánicos es del 95 al 100 por 100 del valor teórico. La piridina y los compuestos relacionados con ella resisten a la oxidación, y los compuestos orgánicos volátiles solo son oxidados en la medida en que permanecen en contacto con el oxidante. El amoniaco, presente en la materia orgánica que contiene nitrógeno, o liberado desde ella, no es oxidado en ausencia de una concentración significativa de iones cloruro libres. El contenido en cloruros no debe superar los 1.000 mgL</w:t>
      </w:r>
      <w:r w:rsidRPr="00800FCA">
        <w:rPr>
          <w:rFonts w:ascii="Arial" w:hAnsi="Arial" w:cs="Arial"/>
          <w:sz w:val="24"/>
          <w:szCs w:val="24"/>
          <w:vertAlign w:val="superscript"/>
        </w:rPr>
        <w:t>-1</w:t>
      </w:r>
      <w:r w:rsidRPr="00800FCA">
        <w:rPr>
          <w:rFonts w:ascii="Arial" w:hAnsi="Arial" w:cs="Arial"/>
          <w:sz w:val="24"/>
          <w:szCs w:val="24"/>
        </w:rPr>
        <w:t>.</w:t>
      </w:r>
    </w:p>
    <w:p w14:paraId="5168F72A"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La DQO se determina </w:t>
      </w:r>
      <w:proofErr w:type="spellStart"/>
      <w:r w:rsidRPr="00800FCA">
        <w:rPr>
          <w:rFonts w:ascii="Arial" w:hAnsi="Arial" w:cs="Arial"/>
          <w:sz w:val="24"/>
          <w:szCs w:val="24"/>
        </w:rPr>
        <w:t>titulométricamente</w:t>
      </w:r>
      <w:proofErr w:type="spellEnd"/>
      <w:r w:rsidRPr="00800FCA">
        <w:rPr>
          <w:rFonts w:ascii="Arial" w:hAnsi="Arial" w:cs="Arial"/>
          <w:sz w:val="24"/>
          <w:szCs w:val="24"/>
        </w:rPr>
        <w:t xml:space="preserve"> por la oxidación con dicromato potásico, según el método de reflujo cerrado. </w:t>
      </w:r>
    </w:p>
    <w:p w14:paraId="42DEEE09" w14:textId="512F00D1"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Se realiza la dilución de la muestra y se procede a tomar 5 mililitros, introduciéndolo en un tubo de ensayo, a continuación, se añaden 3 m</w:t>
      </w:r>
      <w:r w:rsidR="00E07AFF">
        <w:rPr>
          <w:rFonts w:ascii="Arial" w:hAnsi="Arial" w:cs="Arial"/>
          <w:sz w:val="24"/>
          <w:szCs w:val="24"/>
        </w:rPr>
        <w:t>l</w:t>
      </w:r>
      <w:r w:rsidRPr="00800FCA">
        <w:rPr>
          <w:rFonts w:ascii="Arial" w:hAnsi="Arial" w:cs="Arial"/>
          <w:sz w:val="24"/>
          <w:szCs w:val="24"/>
        </w:rPr>
        <w:t xml:space="preserve"> de disolución de digestión de dicromato potásico 0,066 N y 7 m</w:t>
      </w:r>
      <w:r w:rsidR="00E07AFF">
        <w:rPr>
          <w:rFonts w:ascii="Arial" w:hAnsi="Arial" w:cs="Arial"/>
          <w:sz w:val="24"/>
          <w:szCs w:val="24"/>
        </w:rPr>
        <w:t>l</w:t>
      </w:r>
      <w:r w:rsidRPr="00800FCA">
        <w:rPr>
          <w:rFonts w:ascii="Arial" w:hAnsi="Arial" w:cs="Arial"/>
          <w:sz w:val="24"/>
          <w:szCs w:val="24"/>
        </w:rPr>
        <w:t xml:space="preserve"> de reactivo ácido sulfúrico de plata (catalizador) de forma que se cree una capa de ácido debajo de la disolución de digestión de la muestra.</w:t>
      </w:r>
    </w:p>
    <w:p w14:paraId="7D5E98B2"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Se debe tener mucho cuidado ya que se produce una reacción fuertemente exotérmica, por lo que el tubo se calienta al añadir los reactivos.</w:t>
      </w:r>
    </w:p>
    <w:p w14:paraId="3114E52B" w14:textId="133F4458"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Colocar los tubos en el </w:t>
      </w:r>
      <w:proofErr w:type="spellStart"/>
      <w:r w:rsidRPr="00800FCA">
        <w:rPr>
          <w:rFonts w:ascii="Arial" w:hAnsi="Arial" w:cs="Arial"/>
          <w:sz w:val="24"/>
          <w:szCs w:val="24"/>
        </w:rPr>
        <w:t>termoreactor</w:t>
      </w:r>
      <w:proofErr w:type="spellEnd"/>
      <w:r w:rsidRPr="00800FCA">
        <w:rPr>
          <w:rFonts w:ascii="Arial" w:hAnsi="Arial" w:cs="Arial"/>
          <w:sz w:val="24"/>
          <w:szCs w:val="24"/>
        </w:rPr>
        <w:t>, previamente calentado, a 150</w:t>
      </w:r>
      <w:r w:rsidRPr="00800FCA">
        <w:rPr>
          <w:rFonts w:ascii="Arial" w:hAnsi="Arial" w:cs="Arial"/>
          <w:sz w:val="24"/>
          <w:szCs w:val="24"/>
          <w:vertAlign w:val="superscript"/>
        </w:rPr>
        <w:t>o</w:t>
      </w:r>
      <w:r w:rsidRPr="00800FCA">
        <w:rPr>
          <w:rFonts w:ascii="Arial" w:hAnsi="Arial" w:cs="Arial"/>
          <w:sz w:val="24"/>
          <w:szCs w:val="24"/>
        </w:rPr>
        <w:t xml:space="preserve">C y mantener la digestión durante 2 horas. </w:t>
      </w:r>
    </w:p>
    <w:p w14:paraId="09A869E2"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Una vez transcurridas las dos horas, se enfría a temperatura ambiente. Una vez enfriadas las muestras, se procederá a su valoración y para ello, se abre el tubo, se añaden tres gotas de indicador de </w:t>
      </w:r>
      <w:proofErr w:type="spellStart"/>
      <w:r w:rsidRPr="00800FCA">
        <w:rPr>
          <w:rFonts w:ascii="Arial" w:hAnsi="Arial" w:cs="Arial"/>
          <w:sz w:val="24"/>
          <w:szCs w:val="24"/>
        </w:rPr>
        <w:t>ferroína</w:t>
      </w:r>
      <w:proofErr w:type="spellEnd"/>
      <w:r w:rsidRPr="00800FCA">
        <w:rPr>
          <w:rFonts w:ascii="Arial" w:hAnsi="Arial" w:cs="Arial"/>
          <w:sz w:val="24"/>
          <w:szCs w:val="24"/>
        </w:rPr>
        <w:t xml:space="preserve">, un imán de agitación y se valora con una disolución sulfato de hierro y amonio (sal de </w:t>
      </w:r>
      <w:proofErr w:type="spellStart"/>
      <w:r w:rsidRPr="00800FCA">
        <w:rPr>
          <w:rFonts w:ascii="Arial" w:hAnsi="Arial" w:cs="Arial"/>
          <w:sz w:val="24"/>
          <w:szCs w:val="24"/>
        </w:rPr>
        <w:t>Möhr</w:t>
      </w:r>
      <w:proofErr w:type="spellEnd"/>
      <w:r w:rsidRPr="00800FCA">
        <w:rPr>
          <w:rFonts w:ascii="Arial" w:hAnsi="Arial" w:cs="Arial"/>
          <w:sz w:val="24"/>
          <w:szCs w:val="24"/>
        </w:rPr>
        <w:t>, 0,025 N). El punto final de la valoración se observa con un marcado cambio de color de azul verdoso a marrón rojizo, aunque el azul verdoso puede volver a aparecer pasados unos minutos.</w:t>
      </w:r>
    </w:p>
    <w:p w14:paraId="1CF2AC9D" w14:textId="5B3149E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La disolución sal de </w:t>
      </w:r>
      <w:proofErr w:type="spellStart"/>
      <w:r w:rsidRPr="00800FCA">
        <w:rPr>
          <w:rFonts w:ascii="Arial" w:hAnsi="Arial" w:cs="Arial"/>
          <w:sz w:val="24"/>
          <w:szCs w:val="24"/>
        </w:rPr>
        <w:t>Möhr</w:t>
      </w:r>
      <w:proofErr w:type="spellEnd"/>
      <w:r w:rsidRPr="00800FCA">
        <w:rPr>
          <w:rFonts w:ascii="Arial" w:hAnsi="Arial" w:cs="Arial"/>
          <w:sz w:val="24"/>
          <w:szCs w:val="24"/>
        </w:rPr>
        <w:t xml:space="preserve"> debe ser estandarizada a diario frente a una disolución patrón de dicromato potásico de la siguiente forma: tomar 5 m</w:t>
      </w:r>
      <w:r w:rsidR="00E07AFF">
        <w:rPr>
          <w:rFonts w:ascii="Arial" w:hAnsi="Arial" w:cs="Arial"/>
          <w:sz w:val="24"/>
          <w:szCs w:val="24"/>
        </w:rPr>
        <w:t>l</w:t>
      </w:r>
      <w:r w:rsidRPr="00800FCA">
        <w:rPr>
          <w:rFonts w:ascii="Arial" w:hAnsi="Arial" w:cs="Arial"/>
          <w:sz w:val="24"/>
          <w:szCs w:val="24"/>
        </w:rPr>
        <w:t xml:space="preserve"> de agua destilada </w:t>
      </w:r>
      <w:r w:rsidRPr="00800FCA">
        <w:rPr>
          <w:rFonts w:ascii="Arial" w:hAnsi="Arial" w:cs="Arial"/>
          <w:sz w:val="24"/>
          <w:szCs w:val="24"/>
        </w:rPr>
        <w:lastRenderedPageBreak/>
        <w:t>en un tubo de ensayo, añadiéndose los reactivos en las cantidades especificadas anteriormente.</w:t>
      </w:r>
    </w:p>
    <w:p w14:paraId="24D4CEA4"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El volumen obtenido en la valoración con la sal de </w:t>
      </w:r>
      <w:proofErr w:type="spellStart"/>
      <w:r w:rsidRPr="00800FCA">
        <w:rPr>
          <w:rFonts w:ascii="Arial" w:hAnsi="Arial" w:cs="Arial"/>
          <w:sz w:val="24"/>
          <w:szCs w:val="24"/>
        </w:rPr>
        <w:t>Möhr</w:t>
      </w:r>
      <w:proofErr w:type="spellEnd"/>
      <w:r w:rsidRPr="00800FCA">
        <w:rPr>
          <w:rFonts w:ascii="Arial" w:hAnsi="Arial" w:cs="Arial"/>
          <w:sz w:val="24"/>
          <w:szCs w:val="24"/>
        </w:rPr>
        <w:t xml:space="preserve"> se introduce en la siguiente fórmula para calcular el dato de DQO. Se expresan en mg de O</w:t>
      </w:r>
      <w:r w:rsidRPr="00800FCA">
        <w:rPr>
          <w:rFonts w:ascii="Arial" w:hAnsi="Arial" w:cs="Arial"/>
          <w:sz w:val="24"/>
          <w:szCs w:val="24"/>
          <w:vertAlign w:val="subscript"/>
        </w:rPr>
        <w:t>2</w:t>
      </w:r>
      <w:r w:rsidRPr="00800FCA">
        <w:rPr>
          <w:rFonts w:ascii="Arial" w:hAnsi="Arial" w:cs="Arial"/>
          <w:sz w:val="24"/>
          <w:szCs w:val="24"/>
        </w:rPr>
        <w:t>, necesarios para oxidar un litro de muestra (mgL</w:t>
      </w:r>
      <w:r w:rsidRPr="00800FCA">
        <w:rPr>
          <w:rFonts w:ascii="Arial" w:hAnsi="Arial" w:cs="Arial"/>
          <w:sz w:val="24"/>
          <w:szCs w:val="24"/>
          <w:vertAlign w:val="superscript"/>
        </w:rPr>
        <w:t>-1</w:t>
      </w:r>
      <w:r w:rsidRPr="00800FCA">
        <w:rPr>
          <w:rFonts w:ascii="Arial" w:hAnsi="Arial" w:cs="Arial"/>
          <w:sz w:val="24"/>
          <w:szCs w:val="24"/>
        </w:rPr>
        <w:t>).</w:t>
      </w:r>
    </w:p>
    <w:p w14:paraId="3AE4C186" w14:textId="77777777" w:rsidR="007933D7" w:rsidRPr="00800FCA" w:rsidRDefault="007933D7" w:rsidP="00F43108">
      <w:pPr>
        <w:spacing w:before="240" w:line="240" w:lineRule="auto"/>
        <w:jc w:val="both"/>
        <w:rPr>
          <w:rFonts w:ascii="Arial" w:hAnsi="Arial" w:cs="Arial"/>
          <w:sz w:val="24"/>
          <w:szCs w:val="24"/>
        </w:rPr>
      </w:pPr>
      <m:oMathPara>
        <m:oMath>
          <m:r>
            <w:rPr>
              <w:rFonts w:ascii="Cambria Math" w:hAnsi="Cambria Math" w:cs="Arial"/>
              <w:sz w:val="24"/>
              <w:szCs w:val="24"/>
            </w:rPr>
            <m:t xml:space="preserve">DQO en mg </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2</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A-B</m:t>
                  </m:r>
                </m:e>
              </m:d>
              <m:r>
                <w:rPr>
                  <w:rFonts w:ascii="Cambria Math" w:hAnsi="Cambria Math" w:cs="Arial"/>
                  <w:sz w:val="24"/>
                  <w:szCs w:val="24"/>
                </w:rPr>
                <m:t>*M*8000*Fd)</m:t>
              </m:r>
            </m:num>
            <m:den>
              <m:r>
                <w:rPr>
                  <w:rFonts w:ascii="Cambria Math" w:hAnsi="Cambria Math" w:cs="Arial"/>
                  <w:sz w:val="24"/>
                  <w:szCs w:val="24"/>
                </w:rPr>
                <m:t>mL muestra</m:t>
              </m:r>
            </m:den>
          </m:f>
        </m:oMath>
      </m:oMathPara>
    </w:p>
    <w:p w14:paraId="74E10572" w14:textId="77777777" w:rsidR="007933D7" w:rsidRPr="00800FCA" w:rsidRDefault="007933D7" w:rsidP="00F43108">
      <w:pPr>
        <w:spacing w:before="240" w:line="240" w:lineRule="auto"/>
        <w:ind w:left="360"/>
        <w:jc w:val="both"/>
        <w:rPr>
          <w:rFonts w:ascii="Arial" w:hAnsi="Arial" w:cs="Arial"/>
          <w:sz w:val="24"/>
          <w:szCs w:val="24"/>
        </w:rPr>
      </w:pPr>
      <w:r w:rsidRPr="00800FCA">
        <w:rPr>
          <w:rFonts w:ascii="Arial" w:hAnsi="Arial" w:cs="Arial"/>
          <w:sz w:val="24"/>
          <w:szCs w:val="24"/>
        </w:rPr>
        <w:t>Donde,</w:t>
      </w:r>
    </w:p>
    <w:p w14:paraId="779AE976" w14:textId="77777777"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 xml:space="preserve">A: Volumen de sal de </w:t>
      </w:r>
      <w:proofErr w:type="spellStart"/>
      <w:r w:rsidRPr="00800FCA">
        <w:rPr>
          <w:rFonts w:ascii="Arial" w:hAnsi="Arial" w:cs="Arial"/>
          <w:sz w:val="24"/>
          <w:szCs w:val="24"/>
        </w:rPr>
        <w:t>Möhr</w:t>
      </w:r>
      <w:proofErr w:type="spellEnd"/>
      <w:r w:rsidRPr="00800FCA">
        <w:rPr>
          <w:rFonts w:ascii="Arial" w:hAnsi="Arial" w:cs="Arial"/>
          <w:sz w:val="24"/>
          <w:szCs w:val="24"/>
        </w:rPr>
        <w:t xml:space="preserve"> utilizados para el Blanco </w:t>
      </w:r>
    </w:p>
    <w:p w14:paraId="0CFB483C" w14:textId="77777777"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 xml:space="preserve">B: Volumen de sal de </w:t>
      </w:r>
      <w:proofErr w:type="spellStart"/>
      <w:r w:rsidRPr="00800FCA">
        <w:rPr>
          <w:rFonts w:ascii="Arial" w:hAnsi="Arial" w:cs="Arial"/>
          <w:sz w:val="24"/>
          <w:szCs w:val="24"/>
        </w:rPr>
        <w:t>Möhr</w:t>
      </w:r>
      <w:proofErr w:type="spellEnd"/>
      <w:r w:rsidRPr="00800FCA">
        <w:rPr>
          <w:rFonts w:ascii="Arial" w:hAnsi="Arial" w:cs="Arial"/>
          <w:sz w:val="24"/>
          <w:szCs w:val="24"/>
        </w:rPr>
        <w:t xml:space="preserve"> obtenido en la valoración de la muestra</w:t>
      </w:r>
    </w:p>
    <w:p w14:paraId="1F0EDCB9" w14:textId="77777777"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 xml:space="preserve">M: La molaridad de la sal de </w:t>
      </w:r>
      <w:proofErr w:type="spellStart"/>
      <w:r w:rsidRPr="00800FCA">
        <w:rPr>
          <w:rFonts w:ascii="Arial" w:hAnsi="Arial" w:cs="Arial"/>
          <w:sz w:val="24"/>
          <w:szCs w:val="24"/>
        </w:rPr>
        <w:t>Möhr</w:t>
      </w:r>
      <w:proofErr w:type="spellEnd"/>
    </w:p>
    <w:p w14:paraId="18365E28" w14:textId="77777777"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8000: La constante de equivalencia</w:t>
      </w:r>
    </w:p>
    <w:p w14:paraId="78C6D9CD" w14:textId="7A19B69D"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m</w:t>
      </w:r>
      <w:r w:rsidR="00E07AFF">
        <w:rPr>
          <w:rFonts w:ascii="Arial" w:hAnsi="Arial" w:cs="Arial"/>
          <w:sz w:val="24"/>
          <w:szCs w:val="24"/>
        </w:rPr>
        <w:t>l</w:t>
      </w:r>
      <w:r w:rsidRPr="00800FCA">
        <w:rPr>
          <w:rFonts w:ascii="Arial" w:hAnsi="Arial" w:cs="Arial"/>
          <w:sz w:val="24"/>
          <w:szCs w:val="24"/>
        </w:rPr>
        <w:t xml:space="preserve"> de muestra: Volumen de muestra analizada.</w:t>
      </w:r>
    </w:p>
    <w:p w14:paraId="66C8377E" w14:textId="3789F969" w:rsidR="007B4D5F" w:rsidRDefault="007933D7" w:rsidP="00ED0067">
      <w:pPr>
        <w:spacing w:before="240" w:line="240" w:lineRule="auto"/>
        <w:jc w:val="both"/>
        <w:rPr>
          <w:rFonts w:ascii="Arial" w:hAnsi="Arial" w:cs="Arial"/>
          <w:sz w:val="24"/>
          <w:szCs w:val="24"/>
        </w:rPr>
      </w:pPr>
      <w:proofErr w:type="spellStart"/>
      <w:r w:rsidRPr="00800FCA">
        <w:rPr>
          <w:rFonts w:ascii="Arial" w:hAnsi="Arial" w:cs="Arial"/>
          <w:sz w:val="24"/>
          <w:szCs w:val="24"/>
        </w:rPr>
        <w:t>Fd</w:t>
      </w:r>
      <w:proofErr w:type="spellEnd"/>
      <w:r w:rsidRPr="00800FCA">
        <w:rPr>
          <w:rFonts w:ascii="Arial" w:hAnsi="Arial" w:cs="Arial"/>
          <w:sz w:val="24"/>
          <w:szCs w:val="24"/>
        </w:rPr>
        <w:t xml:space="preserve">: Factor de dilución </w:t>
      </w:r>
    </w:p>
    <w:p w14:paraId="43320DD5" w14:textId="77777777" w:rsidR="00ED0067" w:rsidRDefault="00ED0067" w:rsidP="00ED0067">
      <w:pPr>
        <w:spacing w:before="240" w:line="240" w:lineRule="auto"/>
        <w:jc w:val="both"/>
        <w:rPr>
          <w:rFonts w:ascii="Arial" w:hAnsi="Arial" w:cs="Arial"/>
          <w:b/>
          <w:bCs/>
          <w:sz w:val="24"/>
          <w:szCs w:val="24"/>
        </w:rPr>
      </w:pPr>
    </w:p>
    <w:p w14:paraId="7BA44852" w14:textId="53F57996" w:rsidR="007933D7" w:rsidRDefault="007933D7"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Fósforo total</w:t>
      </w:r>
    </w:p>
    <w:p w14:paraId="68775AD6" w14:textId="2848546A"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 xml:space="preserve">Las </w:t>
      </w:r>
      <w:r w:rsidR="007B4D5F">
        <w:rPr>
          <w:rFonts w:ascii="Arial" w:hAnsi="Arial" w:cs="Arial"/>
          <w:sz w:val="24"/>
          <w:szCs w:val="24"/>
        </w:rPr>
        <w:t>i</w:t>
      </w:r>
      <w:r w:rsidR="007933D7" w:rsidRPr="00800FCA">
        <w:rPr>
          <w:rFonts w:ascii="Arial" w:hAnsi="Arial" w:cs="Arial"/>
          <w:sz w:val="24"/>
          <w:szCs w:val="24"/>
        </w:rPr>
        <w:t xml:space="preserve">nstrucciones para la </w:t>
      </w:r>
      <w:r w:rsidR="00E07AFF" w:rsidRPr="00800FCA">
        <w:rPr>
          <w:rFonts w:ascii="Arial" w:hAnsi="Arial" w:cs="Arial"/>
          <w:sz w:val="24"/>
          <w:szCs w:val="24"/>
        </w:rPr>
        <w:t>evaluación</w:t>
      </w:r>
      <w:r w:rsidR="007933D7" w:rsidRPr="00800FCA">
        <w:rPr>
          <w:rFonts w:ascii="Arial" w:hAnsi="Arial" w:cs="Arial"/>
          <w:sz w:val="24"/>
          <w:szCs w:val="24"/>
        </w:rPr>
        <w:t xml:space="preserve"> de </w:t>
      </w:r>
      <w:proofErr w:type="spellStart"/>
      <w:r w:rsidR="00E07AFF">
        <w:rPr>
          <w:rFonts w:ascii="Arial" w:hAnsi="Arial" w:cs="Arial"/>
          <w:sz w:val="24"/>
          <w:szCs w:val="24"/>
        </w:rPr>
        <w:t>f</w:t>
      </w:r>
      <w:r w:rsidR="007933D7" w:rsidRPr="00800FCA">
        <w:rPr>
          <w:rFonts w:ascii="Arial" w:hAnsi="Arial" w:cs="Arial"/>
          <w:sz w:val="24"/>
          <w:szCs w:val="24"/>
        </w:rPr>
        <w:t>ósforo</w:t>
      </w:r>
      <w:proofErr w:type="spellEnd"/>
      <w:r w:rsidR="007933D7" w:rsidRPr="00800FCA">
        <w:rPr>
          <w:rFonts w:ascii="Arial" w:hAnsi="Arial" w:cs="Arial"/>
          <w:sz w:val="24"/>
          <w:szCs w:val="24"/>
        </w:rPr>
        <w:t xml:space="preserve"> con el pack Hach-Lange LCK 350 (2-20 mg/l PO</w:t>
      </w:r>
      <w:r w:rsidR="007933D7" w:rsidRPr="00800FCA">
        <w:rPr>
          <w:rFonts w:ascii="Arial" w:hAnsi="Arial" w:cs="Arial"/>
          <w:sz w:val="24"/>
          <w:szCs w:val="24"/>
          <w:vertAlign w:val="subscript"/>
        </w:rPr>
        <w:t>4</w:t>
      </w:r>
      <w:r w:rsidR="007933D7" w:rsidRPr="00800FCA">
        <w:rPr>
          <w:rFonts w:ascii="Arial" w:hAnsi="Arial" w:cs="Arial"/>
          <w:sz w:val="24"/>
          <w:szCs w:val="24"/>
        </w:rPr>
        <w:t>-P ortofosfatos y 6-60 mg/L PO</w:t>
      </w:r>
      <w:r w:rsidR="007933D7" w:rsidRPr="00800FCA">
        <w:rPr>
          <w:rFonts w:ascii="Arial" w:hAnsi="Arial" w:cs="Arial"/>
          <w:sz w:val="24"/>
          <w:szCs w:val="24"/>
          <w:vertAlign w:val="subscript"/>
        </w:rPr>
        <w:t>4</w:t>
      </w:r>
      <w:r w:rsidR="007933D7" w:rsidRPr="00800FCA">
        <w:rPr>
          <w:rFonts w:ascii="Arial" w:hAnsi="Arial" w:cs="Arial"/>
          <w:sz w:val="24"/>
          <w:szCs w:val="24"/>
        </w:rPr>
        <w:t xml:space="preserve"> </w:t>
      </w:r>
      <w:proofErr w:type="spellStart"/>
      <w:r w:rsidR="007933D7" w:rsidRPr="00800FCA">
        <w:rPr>
          <w:rFonts w:ascii="Arial" w:hAnsi="Arial" w:cs="Arial"/>
          <w:sz w:val="24"/>
          <w:szCs w:val="24"/>
        </w:rPr>
        <w:t>fósforo</w:t>
      </w:r>
      <w:proofErr w:type="spellEnd"/>
      <w:r w:rsidR="007933D7" w:rsidRPr="00800FCA">
        <w:rPr>
          <w:rFonts w:ascii="Arial" w:hAnsi="Arial" w:cs="Arial"/>
          <w:sz w:val="24"/>
          <w:szCs w:val="24"/>
        </w:rPr>
        <w:t xml:space="preserve"> total)</w:t>
      </w:r>
      <w:r>
        <w:rPr>
          <w:rFonts w:ascii="Arial" w:hAnsi="Arial" w:cs="Arial"/>
          <w:sz w:val="24"/>
          <w:szCs w:val="24"/>
        </w:rPr>
        <w:t xml:space="preserve"> son</w:t>
      </w:r>
      <w:r w:rsidR="007933D7" w:rsidRPr="00800FCA">
        <w:rPr>
          <w:rFonts w:ascii="Arial" w:hAnsi="Arial" w:cs="Arial"/>
          <w:sz w:val="24"/>
          <w:szCs w:val="24"/>
        </w:rPr>
        <w:t>:</w:t>
      </w:r>
    </w:p>
    <w:p w14:paraId="45E4C272" w14:textId="48D929BE"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1</w:t>
      </w:r>
      <w:r w:rsidR="004067F1">
        <w:rPr>
          <w:rFonts w:ascii="Arial" w:hAnsi="Arial" w:cs="Arial"/>
          <w:sz w:val="24"/>
          <w:szCs w:val="24"/>
        </w:rPr>
        <w:t xml:space="preserve">. </w:t>
      </w:r>
      <w:r w:rsidRPr="00800FCA">
        <w:rPr>
          <w:rFonts w:ascii="Arial" w:hAnsi="Arial" w:cs="Arial"/>
          <w:sz w:val="24"/>
          <w:szCs w:val="24"/>
        </w:rPr>
        <w:t xml:space="preserve">Quitar el cierre de seguridad del </w:t>
      </w:r>
      <w:proofErr w:type="spellStart"/>
      <w:r w:rsidRPr="00800FCA">
        <w:rPr>
          <w:rFonts w:ascii="Arial" w:hAnsi="Arial" w:cs="Arial"/>
          <w:sz w:val="24"/>
          <w:szCs w:val="24"/>
        </w:rPr>
        <w:t>tapón</w:t>
      </w:r>
      <w:proofErr w:type="spellEnd"/>
      <w:r w:rsidRPr="00800FCA">
        <w:rPr>
          <w:rFonts w:ascii="Arial" w:hAnsi="Arial" w:cs="Arial"/>
          <w:sz w:val="24"/>
          <w:szCs w:val="24"/>
        </w:rPr>
        <w:t xml:space="preserve"> del tubo </w:t>
      </w:r>
    </w:p>
    <w:p w14:paraId="74046F2B" w14:textId="75B94C98"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 xml:space="preserve">2. </w:t>
      </w:r>
      <w:r w:rsidR="007933D7" w:rsidRPr="00800FCA">
        <w:rPr>
          <w:rFonts w:ascii="Arial" w:hAnsi="Arial" w:cs="Arial"/>
          <w:sz w:val="24"/>
          <w:szCs w:val="24"/>
        </w:rPr>
        <w:t xml:space="preserve">Desenroscar el </w:t>
      </w:r>
      <w:proofErr w:type="spellStart"/>
      <w:r w:rsidR="007933D7" w:rsidRPr="00800FCA">
        <w:rPr>
          <w:rFonts w:ascii="Arial" w:hAnsi="Arial" w:cs="Arial"/>
          <w:sz w:val="24"/>
          <w:szCs w:val="24"/>
        </w:rPr>
        <w:t>tapón</w:t>
      </w:r>
      <w:proofErr w:type="spellEnd"/>
      <w:r w:rsidR="007933D7" w:rsidRPr="00800FCA">
        <w:rPr>
          <w:rFonts w:ascii="Arial" w:hAnsi="Arial" w:cs="Arial"/>
          <w:sz w:val="24"/>
          <w:szCs w:val="24"/>
        </w:rPr>
        <w:t xml:space="preserve"> de la cubeta</w:t>
      </w:r>
    </w:p>
    <w:p w14:paraId="6929CA11" w14:textId="3613D9D9"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3</w:t>
      </w:r>
      <w:r w:rsidR="004067F1">
        <w:rPr>
          <w:rFonts w:ascii="Arial" w:hAnsi="Arial" w:cs="Arial"/>
          <w:sz w:val="24"/>
          <w:szCs w:val="24"/>
        </w:rPr>
        <w:t>.</w:t>
      </w:r>
      <w:r w:rsidRPr="00800FCA">
        <w:rPr>
          <w:rFonts w:ascii="Arial" w:hAnsi="Arial" w:cs="Arial"/>
          <w:sz w:val="24"/>
          <w:szCs w:val="24"/>
        </w:rPr>
        <w:t xml:space="preserve"> Pipetear 0,4 </w:t>
      </w:r>
      <w:proofErr w:type="spellStart"/>
      <w:r w:rsidRPr="00800FCA">
        <w:rPr>
          <w:rFonts w:ascii="Arial" w:hAnsi="Arial" w:cs="Arial"/>
          <w:sz w:val="24"/>
          <w:szCs w:val="24"/>
        </w:rPr>
        <w:t>mL</w:t>
      </w:r>
      <w:proofErr w:type="spellEnd"/>
      <w:r w:rsidRPr="00800FCA">
        <w:rPr>
          <w:rFonts w:ascii="Arial" w:hAnsi="Arial" w:cs="Arial"/>
          <w:sz w:val="24"/>
          <w:szCs w:val="24"/>
        </w:rPr>
        <w:t xml:space="preserve"> de la muestra a analizar</w:t>
      </w:r>
    </w:p>
    <w:p w14:paraId="0339DB5A" w14:textId="3812D9AB"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4</w:t>
      </w:r>
      <w:r w:rsidR="004067F1">
        <w:rPr>
          <w:rFonts w:ascii="Arial" w:hAnsi="Arial" w:cs="Arial"/>
          <w:sz w:val="24"/>
          <w:szCs w:val="24"/>
        </w:rPr>
        <w:t>.</w:t>
      </w:r>
      <w:r w:rsidRPr="00800FCA">
        <w:rPr>
          <w:rFonts w:ascii="Arial" w:hAnsi="Arial" w:cs="Arial"/>
          <w:sz w:val="24"/>
          <w:szCs w:val="24"/>
        </w:rPr>
        <w:t xml:space="preserve"> Agitar y homogenizar.</w:t>
      </w:r>
    </w:p>
    <w:p w14:paraId="5DA0B1C2" w14:textId="0827876C"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5.</w:t>
      </w:r>
      <w:r w:rsidR="007933D7" w:rsidRPr="00800FCA">
        <w:rPr>
          <w:rFonts w:ascii="Arial" w:hAnsi="Arial" w:cs="Arial"/>
          <w:sz w:val="24"/>
          <w:szCs w:val="24"/>
        </w:rPr>
        <w:t xml:space="preserve"> Calentar en el termostato 30 min a 120 </w:t>
      </w:r>
      <w:proofErr w:type="spellStart"/>
      <w:r w:rsidR="007933D7" w:rsidRPr="00800FCA">
        <w:rPr>
          <w:rFonts w:ascii="Arial" w:hAnsi="Arial" w:cs="Arial"/>
          <w:sz w:val="24"/>
          <w:szCs w:val="24"/>
          <w:vertAlign w:val="superscript"/>
        </w:rPr>
        <w:t>o</w:t>
      </w:r>
      <w:r w:rsidR="007933D7" w:rsidRPr="00800FCA">
        <w:rPr>
          <w:rFonts w:ascii="Arial" w:hAnsi="Arial" w:cs="Arial"/>
          <w:sz w:val="24"/>
          <w:szCs w:val="24"/>
        </w:rPr>
        <w:t>C</w:t>
      </w:r>
      <w:proofErr w:type="spellEnd"/>
    </w:p>
    <w:p w14:paraId="78D043CE" w14:textId="67FED212"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6.</w:t>
      </w:r>
      <w:r w:rsidR="007933D7" w:rsidRPr="00800FCA">
        <w:rPr>
          <w:rFonts w:ascii="Arial" w:hAnsi="Arial" w:cs="Arial"/>
          <w:sz w:val="24"/>
          <w:szCs w:val="24"/>
        </w:rPr>
        <w:t xml:space="preserve"> Dejar enfriar y pipetear 0,5 </w:t>
      </w:r>
      <w:proofErr w:type="spellStart"/>
      <w:r w:rsidR="007933D7" w:rsidRPr="00800FCA">
        <w:rPr>
          <w:rFonts w:ascii="Arial" w:hAnsi="Arial" w:cs="Arial"/>
          <w:sz w:val="24"/>
          <w:szCs w:val="24"/>
        </w:rPr>
        <w:t>mL</w:t>
      </w:r>
      <w:proofErr w:type="spellEnd"/>
      <w:r w:rsidR="007933D7" w:rsidRPr="00800FCA">
        <w:rPr>
          <w:rFonts w:ascii="Arial" w:hAnsi="Arial" w:cs="Arial"/>
          <w:sz w:val="24"/>
          <w:szCs w:val="24"/>
        </w:rPr>
        <w:t xml:space="preserve"> de la solución B. </w:t>
      </w:r>
    </w:p>
    <w:p w14:paraId="68C62EFE" w14:textId="48E23866"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7.</w:t>
      </w:r>
      <w:r w:rsidR="007933D7" w:rsidRPr="00800FCA">
        <w:rPr>
          <w:rFonts w:ascii="Arial" w:hAnsi="Arial" w:cs="Arial"/>
          <w:sz w:val="24"/>
          <w:szCs w:val="24"/>
        </w:rPr>
        <w:t xml:space="preserve"> Poner el tapón </w:t>
      </w:r>
      <w:proofErr w:type="spellStart"/>
      <w:r w:rsidR="007933D7" w:rsidRPr="00800FCA">
        <w:rPr>
          <w:rFonts w:ascii="Arial" w:hAnsi="Arial" w:cs="Arial"/>
          <w:sz w:val="24"/>
          <w:szCs w:val="24"/>
        </w:rPr>
        <w:t>Dosicap</w:t>
      </w:r>
      <w:proofErr w:type="spellEnd"/>
      <w:r w:rsidR="007933D7" w:rsidRPr="00800FCA">
        <w:rPr>
          <w:rFonts w:ascii="Arial" w:hAnsi="Arial" w:cs="Arial"/>
          <w:sz w:val="24"/>
          <w:szCs w:val="24"/>
        </w:rPr>
        <w:t xml:space="preserve"> C gris en la cubeta, agitar y dejar en reposo 10 min</w:t>
      </w:r>
    </w:p>
    <w:p w14:paraId="39524F97" w14:textId="5F9FA25E" w:rsidR="0022105A" w:rsidRDefault="004067F1" w:rsidP="00F43108">
      <w:pPr>
        <w:spacing w:before="240" w:line="240" w:lineRule="auto"/>
        <w:jc w:val="both"/>
        <w:rPr>
          <w:rFonts w:ascii="Arial" w:hAnsi="Arial" w:cs="Arial"/>
          <w:sz w:val="24"/>
          <w:szCs w:val="24"/>
        </w:rPr>
      </w:pPr>
      <w:r>
        <w:rPr>
          <w:rFonts w:ascii="Arial" w:hAnsi="Arial" w:cs="Arial"/>
          <w:sz w:val="24"/>
          <w:szCs w:val="24"/>
        </w:rPr>
        <w:t>8.</w:t>
      </w:r>
      <w:r w:rsidR="007933D7" w:rsidRPr="00800FCA">
        <w:rPr>
          <w:rFonts w:ascii="Arial" w:hAnsi="Arial" w:cs="Arial"/>
          <w:sz w:val="24"/>
          <w:szCs w:val="24"/>
        </w:rPr>
        <w:t xml:space="preserve"> Evaluar en el espectrofotómetro DR3900 de Hach.</w:t>
      </w:r>
    </w:p>
    <w:p w14:paraId="4D4769BE" w14:textId="77777777" w:rsidR="002F1847" w:rsidRPr="00800FCA" w:rsidRDefault="002F1847" w:rsidP="00F43108">
      <w:pPr>
        <w:spacing w:before="240" w:line="240" w:lineRule="auto"/>
        <w:jc w:val="both"/>
        <w:rPr>
          <w:rFonts w:ascii="Arial" w:hAnsi="Arial" w:cs="Arial"/>
          <w:sz w:val="24"/>
          <w:szCs w:val="24"/>
        </w:rPr>
      </w:pPr>
    </w:p>
    <w:p w14:paraId="70AF2244" w14:textId="58A0E150" w:rsidR="0060053B" w:rsidRPr="00800FCA" w:rsidRDefault="0060053B"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lastRenderedPageBreak/>
        <w:t>F</w:t>
      </w:r>
      <w:r w:rsidR="0022105A" w:rsidRPr="00800FCA">
        <w:rPr>
          <w:rFonts w:ascii="Arial" w:hAnsi="Arial" w:cs="Arial"/>
          <w:b/>
          <w:bCs/>
          <w:sz w:val="24"/>
          <w:szCs w:val="24"/>
        </w:rPr>
        <w:t>osfato</w:t>
      </w:r>
    </w:p>
    <w:p w14:paraId="029D0BEC" w14:textId="47B081C1" w:rsidR="00CB6731" w:rsidRDefault="00E74B27" w:rsidP="0078163C">
      <w:pPr>
        <w:spacing w:before="240" w:line="240" w:lineRule="auto"/>
        <w:jc w:val="both"/>
        <w:rPr>
          <w:rFonts w:ascii="Arial" w:hAnsi="Arial" w:cs="Arial"/>
          <w:sz w:val="24"/>
          <w:szCs w:val="24"/>
        </w:rPr>
      </w:pPr>
      <w:r w:rsidRPr="00800FCA">
        <w:rPr>
          <w:rFonts w:ascii="Arial" w:hAnsi="Arial" w:cs="Arial"/>
          <w:sz w:val="24"/>
          <w:szCs w:val="24"/>
        </w:rPr>
        <w:t xml:space="preserve">La </w:t>
      </w:r>
      <w:r w:rsidR="0022105A" w:rsidRPr="00800FCA">
        <w:rPr>
          <w:rFonts w:ascii="Arial" w:hAnsi="Arial" w:cs="Arial"/>
          <w:sz w:val="24"/>
          <w:szCs w:val="24"/>
        </w:rPr>
        <w:t>evaluación</w:t>
      </w:r>
      <w:r w:rsidRPr="00800FCA">
        <w:rPr>
          <w:rFonts w:ascii="Arial" w:hAnsi="Arial" w:cs="Arial"/>
          <w:sz w:val="24"/>
          <w:szCs w:val="24"/>
        </w:rPr>
        <w:t xml:space="preserve"> de</w:t>
      </w:r>
      <w:r w:rsidR="0022105A" w:rsidRPr="00800FCA">
        <w:rPr>
          <w:rFonts w:ascii="Arial" w:hAnsi="Arial" w:cs="Arial"/>
          <w:sz w:val="24"/>
          <w:szCs w:val="24"/>
        </w:rPr>
        <w:t>l</w:t>
      </w:r>
      <w:r w:rsidRPr="00800FCA">
        <w:rPr>
          <w:rFonts w:ascii="Arial" w:hAnsi="Arial" w:cs="Arial"/>
          <w:sz w:val="24"/>
          <w:szCs w:val="24"/>
        </w:rPr>
        <w:t xml:space="preserve"> </w:t>
      </w:r>
      <w:r w:rsidR="0022105A" w:rsidRPr="00800FCA">
        <w:rPr>
          <w:rFonts w:ascii="Arial" w:hAnsi="Arial" w:cs="Arial"/>
          <w:sz w:val="24"/>
          <w:szCs w:val="24"/>
        </w:rPr>
        <w:t>f</w:t>
      </w:r>
      <w:r w:rsidRPr="00800FCA">
        <w:rPr>
          <w:rFonts w:ascii="Arial" w:hAnsi="Arial" w:cs="Arial"/>
          <w:sz w:val="24"/>
          <w:szCs w:val="24"/>
        </w:rPr>
        <w:t>osfato se realizará con el pack Hach-Lange LCK 349 (0,05 a 1,5 mg/l de PO</w:t>
      </w:r>
      <w:r w:rsidRPr="00800FCA">
        <w:rPr>
          <w:rFonts w:ascii="Cambria Math" w:hAnsi="Cambria Math" w:cs="Cambria Math"/>
          <w:sz w:val="24"/>
          <w:szCs w:val="24"/>
        </w:rPr>
        <w:t>₄</w:t>
      </w:r>
      <w:r w:rsidRPr="00800FCA">
        <w:rPr>
          <w:rFonts w:ascii="Arial" w:hAnsi="Arial" w:cs="Arial"/>
          <w:sz w:val="24"/>
          <w:szCs w:val="24"/>
        </w:rPr>
        <w:t>-P), se medirá con el espectrofotómetro DR3900: en el caso de que no entre en rango de medida se hará con el pack Hach-Lange LCK 049, (de 1,6 a 30 mg/l de PO</w:t>
      </w:r>
      <w:r w:rsidRPr="00800FCA">
        <w:rPr>
          <w:rFonts w:ascii="Cambria Math" w:hAnsi="Cambria Math" w:cs="Cambria Math"/>
          <w:sz w:val="24"/>
          <w:szCs w:val="24"/>
        </w:rPr>
        <w:t>₄</w:t>
      </w:r>
      <w:r w:rsidRPr="00800FCA">
        <w:rPr>
          <w:rFonts w:ascii="Arial" w:hAnsi="Arial" w:cs="Arial"/>
          <w:sz w:val="24"/>
          <w:szCs w:val="24"/>
        </w:rPr>
        <w:t>-P).</w:t>
      </w:r>
    </w:p>
    <w:p w14:paraId="596E99E2" w14:textId="77777777" w:rsidR="002F1847" w:rsidRPr="00800FCA" w:rsidRDefault="002F1847" w:rsidP="0078163C">
      <w:pPr>
        <w:spacing w:before="240" w:line="240" w:lineRule="auto"/>
        <w:jc w:val="both"/>
        <w:rPr>
          <w:rFonts w:ascii="Arial" w:hAnsi="Arial" w:cs="Arial"/>
          <w:sz w:val="24"/>
          <w:szCs w:val="24"/>
        </w:rPr>
      </w:pPr>
    </w:p>
    <w:p w14:paraId="3461AE74" w14:textId="7B2BE430" w:rsidR="007933D7" w:rsidRPr="00800FCA" w:rsidRDefault="007933D7"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 xml:space="preserve">Nitrógeno total </w:t>
      </w:r>
    </w:p>
    <w:p w14:paraId="226E7A60" w14:textId="6F4C1871" w:rsidR="007933D7" w:rsidRPr="00800FCA" w:rsidRDefault="00E07AFF" w:rsidP="0078163C">
      <w:pPr>
        <w:spacing w:before="240" w:line="240" w:lineRule="auto"/>
        <w:jc w:val="both"/>
        <w:rPr>
          <w:rFonts w:ascii="Arial" w:hAnsi="Arial" w:cs="Arial"/>
          <w:sz w:val="24"/>
          <w:szCs w:val="24"/>
        </w:rPr>
      </w:pPr>
      <w:r>
        <w:rPr>
          <w:rFonts w:ascii="Arial" w:hAnsi="Arial" w:cs="Arial"/>
          <w:sz w:val="24"/>
          <w:szCs w:val="24"/>
        </w:rPr>
        <w:t>Las instrucciones</w:t>
      </w:r>
      <w:r w:rsidR="007933D7" w:rsidRPr="00800FCA">
        <w:rPr>
          <w:rFonts w:ascii="Arial" w:hAnsi="Arial" w:cs="Arial"/>
          <w:sz w:val="24"/>
          <w:szCs w:val="24"/>
        </w:rPr>
        <w:t xml:space="preserve"> para la </w:t>
      </w:r>
      <w:proofErr w:type="spellStart"/>
      <w:r w:rsidR="007933D7" w:rsidRPr="00800FCA">
        <w:rPr>
          <w:rFonts w:ascii="Arial" w:hAnsi="Arial" w:cs="Arial"/>
          <w:sz w:val="24"/>
          <w:szCs w:val="24"/>
        </w:rPr>
        <w:t>evaluación</w:t>
      </w:r>
      <w:proofErr w:type="spellEnd"/>
      <w:r w:rsidR="007933D7" w:rsidRPr="00800FCA">
        <w:rPr>
          <w:rFonts w:ascii="Arial" w:hAnsi="Arial" w:cs="Arial"/>
          <w:sz w:val="24"/>
          <w:szCs w:val="24"/>
        </w:rPr>
        <w:t xml:space="preserve"> de </w:t>
      </w:r>
      <w:proofErr w:type="spellStart"/>
      <w:r w:rsidR="007933D7" w:rsidRPr="00800FCA">
        <w:rPr>
          <w:rFonts w:ascii="Arial" w:hAnsi="Arial" w:cs="Arial"/>
          <w:sz w:val="24"/>
          <w:szCs w:val="24"/>
        </w:rPr>
        <w:t>Nitrógeno</w:t>
      </w:r>
      <w:proofErr w:type="spellEnd"/>
      <w:r w:rsidR="007933D7" w:rsidRPr="00800FCA">
        <w:rPr>
          <w:rFonts w:ascii="Arial" w:hAnsi="Arial" w:cs="Arial"/>
          <w:sz w:val="24"/>
          <w:szCs w:val="24"/>
        </w:rPr>
        <w:t xml:space="preserve"> con el pack Hach-Lange LCK 238 (5-40 mg/L </w:t>
      </w:r>
      <w:proofErr w:type="spellStart"/>
      <w:r w:rsidR="007933D7" w:rsidRPr="00800FCA">
        <w:rPr>
          <w:rFonts w:ascii="Arial" w:hAnsi="Arial" w:cs="Arial"/>
          <w:sz w:val="24"/>
          <w:szCs w:val="24"/>
        </w:rPr>
        <w:t>TN</w:t>
      </w:r>
      <w:r w:rsidR="007933D7" w:rsidRPr="00800FCA">
        <w:rPr>
          <w:rFonts w:ascii="Arial" w:hAnsi="Arial" w:cs="Arial"/>
          <w:sz w:val="24"/>
          <w:szCs w:val="24"/>
          <w:vertAlign w:val="subscript"/>
        </w:rPr>
        <w:t>b</w:t>
      </w:r>
      <w:proofErr w:type="spellEnd"/>
      <w:r w:rsidR="007933D7" w:rsidRPr="00800FCA">
        <w:rPr>
          <w:rFonts w:ascii="Arial" w:hAnsi="Arial" w:cs="Arial"/>
          <w:sz w:val="24"/>
          <w:szCs w:val="24"/>
        </w:rPr>
        <w:t xml:space="preserve"> </w:t>
      </w:r>
      <w:proofErr w:type="spellStart"/>
      <w:r w:rsidR="007933D7" w:rsidRPr="00800FCA">
        <w:rPr>
          <w:rFonts w:ascii="Arial" w:hAnsi="Arial" w:cs="Arial"/>
          <w:sz w:val="24"/>
          <w:szCs w:val="24"/>
        </w:rPr>
        <w:t>Nitrógeno</w:t>
      </w:r>
      <w:proofErr w:type="spellEnd"/>
      <w:r w:rsidR="007933D7" w:rsidRPr="00800FCA">
        <w:rPr>
          <w:rFonts w:ascii="Arial" w:hAnsi="Arial" w:cs="Arial"/>
          <w:sz w:val="24"/>
          <w:szCs w:val="24"/>
        </w:rPr>
        <w:t xml:space="preserve"> total)</w:t>
      </w:r>
      <w:r>
        <w:rPr>
          <w:rFonts w:ascii="Arial" w:hAnsi="Arial" w:cs="Arial"/>
          <w:sz w:val="24"/>
          <w:szCs w:val="24"/>
        </w:rPr>
        <w:t xml:space="preserve"> son:</w:t>
      </w:r>
    </w:p>
    <w:p w14:paraId="03596D60" w14:textId="67F62DE5"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1</w:t>
      </w:r>
      <w:r w:rsidR="007B4D5F">
        <w:rPr>
          <w:rFonts w:ascii="Arial" w:hAnsi="Arial" w:cs="Arial"/>
          <w:sz w:val="24"/>
          <w:szCs w:val="24"/>
        </w:rPr>
        <w:t>.</w:t>
      </w:r>
      <w:r w:rsidRPr="00800FCA">
        <w:rPr>
          <w:rFonts w:ascii="Arial" w:hAnsi="Arial" w:cs="Arial"/>
          <w:sz w:val="24"/>
          <w:szCs w:val="24"/>
        </w:rPr>
        <w:t xml:space="preserve"> Dosificar en un tubo de </w:t>
      </w:r>
      <w:r w:rsidR="00E07AFF" w:rsidRPr="00800FCA">
        <w:rPr>
          <w:rFonts w:ascii="Arial" w:hAnsi="Arial" w:cs="Arial"/>
          <w:sz w:val="24"/>
          <w:szCs w:val="24"/>
        </w:rPr>
        <w:t>reacción</w:t>
      </w:r>
      <w:r w:rsidRPr="00800FCA">
        <w:rPr>
          <w:rFonts w:ascii="Arial" w:hAnsi="Arial" w:cs="Arial"/>
          <w:sz w:val="24"/>
          <w:szCs w:val="24"/>
        </w:rPr>
        <w:t xml:space="preserve"> seco:</w:t>
      </w:r>
    </w:p>
    <w:p w14:paraId="18C5ADB4" w14:textId="70C119CC" w:rsidR="007933D7" w:rsidRPr="00800FCA" w:rsidRDefault="007933D7" w:rsidP="007B4D5F">
      <w:pPr>
        <w:spacing w:before="240" w:line="240" w:lineRule="auto"/>
        <w:ind w:firstLine="708"/>
        <w:jc w:val="both"/>
        <w:rPr>
          <w:rFonts w:ascii="Arial" w:hAnsi="Arial" w:cs="Arial"/>
          <w:sz w:val="24"/>
          <w:szCs w:val="24"/>
        </w:rPr>
      </w:pPr>
      <w:r w:rsidRPr="00800FCA">
        <w:rPr>
          <w:rFonts w:ascii="Arial" w:hAnsi="Arial" w:cs="Arial"/>
          <w:sz w:val="24"/>
          <w:szCs w:val="24"/>
        </w:rPr>
        <w:t>− 0,5 m</w:t>
      </w:r>
      <w:r w:rsidR="00E07AFF">
        <w:rPr>
          <w:rFonts w:ascii="Arial" w:hAnsi="Arial" w:cs="Arial"/>
          <w:sz w:val="24"/>
          <w:szCs w:val="24"/>
        </w:rPr>
        <w:t>l</w:t>
      </w:r>
      <w:r w:rsidRPr="00800FCA">
        <w:rPr>
          <w:rFonts w:ascii="Arial" w:hAnsi="Arial" w:cs="Arial"/>
          <w:sz w:val="24"/>
          <w:szCs w:val="24"/>
        </w:rPr>
        <w:t xml:space="preserve"> de nuestra muestra</w:t>
      </w:r>
    </w:p>
    <w:p w14:paraId="72A5A436" w14:textId="599472DF" w:rsidR="007933D7" w:rsidRPr="00800FCA" w:rsidRDefault="007933D7" w:rsidP="007B4D5F">
      <w:pPr>
        <w:spacing w:before="240" w:line="240" w:lineRule="auto"/>
        <w:ind w:firstLine="708"/>
        <w:jc w:val="both"/>
        <w:rPr>
          <w:rFonts w:ascii="Arial" w:hAnsi="Arial" w:cs="Arial"/>
          <w:sz w:val="24"/>
          <w:szCs w:val="24"/>
        </w:rPr>
      </w:pPr>
      <w:r w:rsidRPr="00800FCA">
        <w:rPr>
          <w:rFonts w:ascii="Arial" w:hAnsi="Arial" w:cs="Arial"/>
          <w:sz w:val="24"/>
          <w:szCs w:val="24"/>
        </w:rPr>
        <w:t>− 2 m</w:t>
      </w:r>
      <w:r w:rsidR="00E07AFF">
        <w:rPr>
          <w:rFonts w:ascii="Arial" w:hAnsi="Arial" w:cs="Arial"/>
          <w:sz w:val="24"/>
          <w:szCs w:val="24"/>
        </w:rPr>
        <w:t>l</w:t>
      </w:r>
      <w:r w:rsidRPr="00800FCA">
        <w:rPr>
          <w:rFonts w:ascii="Arial" w:hAnsi="Arial" w:cs="Arial"/>
          <w:sz w:val="24"/>
          <w:szCs w:val="24"/>
        </w:rPr>
        <w:t xml:space="preserve"> de </w:t>
      </w:r>
      <w:proofErr w:type="spellStart"/>
      <w:r w:rsidRPr="00800FCA">
        <w:rPr>
          <w:rFonts w:ascii="Arial" w:hAnsi="Arial" w:cs="Arial"/>
          <w:sz w:val="24"/>
          <w:szCs w:val="24"/>
        </w:rPr>
        <w:t>solución</w:t>
      </w:r>
      <w:proofErr w:type="spellEnd"/>
      <w:r w:rsidRPr="00800FCA">
        <w:rPr>
          <w:rFonts w:ascii="Arial" w:hAnsi="Arial" w:cs="Arial"/>
          <w:sz w:val="24"/>
          <w:szCs w:val="24"/>
        </w:rPr>
        <w:t xml:space="preserve"> A</w:t>
      </w:r>
    </w:p>
    <w:p w14:paraId="579992F1" w14:textId="77777777" w:rsidR="007933D7" w:rsidRPr="00800FCA" w:rsidRDefault="007933D7" w:rsidP="007B4D5F">
      <w:pPr>
        <w:spacing w:before="240" w:line="240" w:lineRule="auto"/>
        <w:ind w:firstLine="708"/>
        <w:jc w:val="both"/>
        <w:rPr>
          <w:rFonts w:ascii="Arial" w:hAnsi="Arial" w:cs="Arial"/>
          <w:sz w:val="24"/>
          <w:szCs w:val="24"/>
        </w:rPr>
      </w:pPr>
      <w:r w:rsidRPr="00800FCA">
        <w:rPr>
          <w:rFonts w:ascii="Arial" w:hAnsi="Arial" w:cs="Arial"/>
          <w:sz w:val="24"/>
          <w:szCs w:val="24"/>
        </w:rPr>
        <w:t>− 1 pastilla B</w:t>
      </w:r>
    </w:p>
    <w:p w14:paraId="39A713F9" w14:textId="2C57A01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2</w:t>
      </w:r>
      <w:r w:rsidR="007B4D5F">
        <w:rPr>
          <w:rFonts w:ascii="Arial" w:hAnsi="Arial" w:cs="Arial"/>
          <w:sz w:val="24"/>
          <w:szCs w:val="24"/>
        </w:rPr>
        <w:t>.</w:t>
      </w:r>
      <w:r w:rsidRPr="00800FCA">
        <w:rPr>
          <w:rFonts w:ascii="Arial" w:hAnsi="Arial" w:cs="Arial"/>
          <w:sz w:val="24"/>
          <w:szCs w:val="24"/>
        </w:rPr>
        <w:t xml:space="preserve"> Llevar el tubo cerrado a un </w:t>
      </w:r>
      <w:proofErr w:type="spellStart"/>
      <w:r w:rsidRPr="00800FCA">
        <w:rPr>
          <w:rFonts w:ascii="Arial" w:hAnsi="Arial" w:cs="Arial"/>
          <w:sz w:val="24"/>
          <w:szCs w:val="24"/>
        </w:rPr>
        <w:t>termobloque</w:t>
      </w:r>
      <w:proofErr w:type="spellEnd"/>
      <w:r w:rsidRPr="00800FCA">
        <w:rPr>
          <w:rFonts w:ascii="Arial" w:hAnsi="Arial" w:cs="Arial"/>
          <w:sz w:val="24"/>
          <w:szCs w:val="24"/>
        </w:rPr>
        <w:t xml:space="preserve"> a 120</w:t>
      </w:r>
      <w:r w:rsidRPr="00800FCA">
        <w:rPr>
          <w:rFonts w:ascii="Arial" w:hAnsi="Arial" w:cs="Arial"/>
          <w:sz w:val="24"/>
          <w:szCs w:val="24"/>
          <w:vertAlign w:val="superscript"/>
        </w:rPr>
        <w:t>o</w:t>
      </w:r>
      <w:r w:rsidRPr="00800FCA">
        <w:rPr>
          <w:rFonts w:ascii="Arial" w:hAnsi="Arial" w:cs="Arial"/>
          <w:sz w:val="24"/>
          <w:szCs w:val="24"/>
        </w:rPr>
        <w:t>C durante 30 min.</w:t>
      </w:r>
    </w:p>
    <w:p w14:paraId="59B60AED" w14:textId="3D03AE09"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3</w:t>
      </w:r>
      <w:r w:rsidR="007B4D5F">
        <w:rPr>
          <w:rFonts w:ascii="Arial" w:hAnsi="Arial" w:cs="Arial"/>
          <w:sz w:val="24"/>
          <w:szCs w:val="24"/>
        </w:rPr>
        <w:t>.</w:t>
      </w:r>
      <w:r w:rsidRPr="00800FCA">
        <w:rPr>
          <w:rFonts w:ascii="Arial" w:hAnsi="Arial" w:cs="Arial"/>
          <w:sz w:val="24"/>
          <w:szCs w:val="24"/>
        </w:rPr>
        <w:t xml:space="preserve"> Enfriar a temperatura ambiente y agitar </w:t>
      </w:r>
    </w:p>
    <w:p w14:paraId="37CE0D46" w14:textId="37276609"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4</w:t>
      </w:r>
      <w:r w:rsidR="007B4D5F">
        <w:rPr>
          <w:rFonts w:ascii="Arial" w:hAnsi="Arial" w:cs="Arial"/>
          <w:sz w:val="24"/>
          <w:szCs w:val="24"/>
        </w:rPr>
        <w:t>.</w:t>
      </w:r>
      <w:r w:rsidRPr="00800FCA">
        <w:rPr>
          <w:rFonts w:ascii="Arial" w:hAnsi="Arial" w:cs="Arial"/>
          <w:sz w:val="24"/>
          <w:szCs w:val="24"/>
        </w:rPr>
        <w:t xml:space="preserve"> Pipetear lentamente en la cubeta-test 0,5 m</w:t>
      </w:r>
      <w:r w:rsidR="007B4D5F">
        <w:rPr>
          <w:rFonts w:ascii="Arial" w:hAnsi="Arial" w:cs="Arial"/>
          <w:sz w:val="24"/>
          <w:szCs w:val="24"/>
        </w:rPr>
        <w:t>l</w:t>
      </w:r>
      <w:r w:rsidRPr="00800FCA">
        <w:rPr>
          <w:rFonts w:ascii="Arial" w:hAnsi="Arial" w:cs="Arial"/>
          <w:sz w:val="24"/>
          <w:szCs w:val="24"/>
        </w:rPr>
        <w:t xml:space="preserve"> de la muestra anterior pasada por digestión.</w:t>
      </w:r>
    </w:p>
    <w:p w14:paraId="76E014D6" w14:textId="2873D39E" w:rsidR="007933D7" w:rsidRPr="00800FCA" w:rsidRDefault="007B4D5F" w:rsidP="0078163C">
      <w:pPr>
        <w:spacing w:before="240" w:line="240" w:lineRule="auto"/>
        <w:jc w:val="both"/>
        <w:rPr>
          <w:rFonts w:ascii="Arial" w:hAnsi="Arial" w:cs="Arial"/>
          <w:sz w:val="24"/>
          <w:szCs w:val="24"/>
        </w:rPr>
      </w:pPr>
      <w:r>
        <w:rPr>
          <w:rFonts w:ascii="Arial" w:hAnsi="Arial" w:cs="Arial"/>
          <w:sz w:val="24"/>
          <w:szCs w:val="24"/>
        </w:rPr>
        <w:t>5.</w:t>
      </w:r>
      <w:r w:rsidR="007933D7" w:rsidRPr="00800FCA">
        <w:rPr>
          <w:rFonts w:ascii="Arial" w:hAnsi="Arial" w:cs="Arial"/>
          <w:sz w:val="24"/>
          <w:szCs w:val="24"/>
        </w:rPr>
        <w:t xml:space="preserve"> Pipetear lentamente 0,2 </w:t>
      </w:r>
      <w:proofErr w:type="spellStart"/>
      <w:r w:rsidR="007933D7" w:rsidRPr="00800FCA">
        <w:rPr>
          <w:rFonts w:ascii="Arial" w:hAnsi="Arial" w:cs="Arial"/>
          <w:sz w:val="24"/>
          <w:szCs w:val="24"/>
        </w:rPr>
        <w:t>mL</w:t>
      </w:r>
      <w:proofErr w:type="spellEnd"/>
      <w:r w:rsidR="007933D7" w:rsidRPr="00800FCA">
        <w:rPr>
          <w:rFonts w:ascii="Arial" w:hAnsi="Arial" w:cs="Arial"/>
          <w:sz w:val="24"/>
          <w:szCs w:val="24"/>
        </w:rPr>
        <w:t xml:space="preserve"> de la </w:t>
      </w:r>
      <w:proofErr w:type="spellStart"/>
      <w:r w:rsidR="007933D7" w:rsidRPr="00800FCA">
        <w:rPr>
          <w:rFonts w:ascii="Arial" w:hAnsi="Arial" w:cs="Arial"/>
          <w:sz w:val="24"/>
          <w:szCs w:val="24"/>
        </w:rPr>
        <w:t>solución</w:t>
      </w:r>
      <w:proofErr w:type="spellEnd"/>
      <w:r w:rsidR="007933D7" w:rsidRPr="00800FCA">
        <w:rPr>
          <w:rFonts w:ascii="Arial" w:hAnsi="Arial" w:cs="Arial"/>
          <w:sz w:val="24"/>
          <w:szCs w:val="24"/>
        </w:rPr>
        <w:t xml:space="preserve"> D y agitar. </w:t>
      </w:r>
    </w:p>
    <w:p w14:paraId="0D8C50DA" w14:textId="55A4C249" w:rsidR="007933D7" w:rsidRDefault="007B4D5F" w:rsidP="0078163C">
      <w:pPr>
        <w:spacing w:before="240" w:line="240" w:lineRule="auto"/>
        <w:jc w:val="both"/>
        <w:rPr>
          <w:rFonts w:ascii="Arial" w:hAnsi="Arial" w:cs="Arial"/>
          <w:sz w:val="24"/>
          <w:szCs w:val="24"/>
        </w:rPr>
      </w:pPr>
      <w:r>
        <w:rPr>
          <w:rFonts w:ascii="Arial" w:hAnsi="Arial" w:cs="Arial"/>
          <w:sz w:val="24"/>
          <w:szCs w:val="24"/>
        </w:rPr>
        <w:t>6.</w:t>
      </w:r>
      <w:r w:rsidR="007933D7" w:rsidRPr="00800FCA">
        <w:rPr>
          <w:rFonts w:ascii="Arial" w:hAnsi="Arial" w:cs="Arial"/>
          <w:sz w:val="24"/>
          <w:szCs w:val="24"/>
        </w:rPr>
        <w:t xml:space="preserve"> Transcurridos 15 min realizar la </w:t>
      </w:r>
      <w:proofErr w:type="spellStart"/>
      <w:r w:rsidR="007933D7" w:rsidRPr="00800FCA">
        <w:rPr>
          <w:rFonts w:ascii="Arial" w:hAnsi="Arial" w:cs="Arial"/>
          <w:sz w:val="24"/>
          <w:szCs w:val="24"/>
        </w:rPr>
        <w:t>evaluación</w:t>
      </w:r>
      <w:proofErr w:type="spellEnd"/>
      <w:r w:rsidR="007933D7" w:rsidRPr="00800FCA">
        <w:rPr>
          <w:rFonts w:ascii="Arial" w:hAnsi="Arial" w:cs="Arial"/>
          <w:sz w:val="24"/>
          <w:szCs w:val="24"/>
        </w:rPr>
        <w:t xml:space="preserve"> en el espectrofotómetro DR3900 de Hach.</w:t>
      </w:r>
    </w:p>
    <w:p w14:paraId="2CBE3BBE" w14:textId="77777777" w:rsidR="007B4D5F" w:rsidRPr="00800FCA" w:rsidRDefault="007B4D5F" w:rsidP="0078163C">
      <w:pPr>
        <w:spacing w:before="240" w:line="240" w:lineRule="auto"/>
        <w:jc w:val="both"/>
        <w:rPr>
          <w:rFonts w:ascii="Arial" w:hAnsi="Arial" w:cs="Arial"/>
          <w:sz w:val="24"/>
          <w:szCs w:val="24"/>
        </w:rPr>
      </w:pPr>
    </w:p>
    <w:p w14:paraId="23547130" w14:textId="00E47AA4" w:rsidR="007933D7" w:rsidRPr="00800FCA" w:rsidRDefault="007933D7"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S</w:t>
      </w:r>
      <w:r w:rsidR="0055792B" w:rsidRPr="00800FCA">
        <w:rPr>
          <w:rFonts w:ascii="Arial" w:hAnsi="Arial" w:cs="Arial"/>
          <w:b/>
          <w:bCs/>
          <w:sz w:val="24"/>
          <w:szCs w:val="24"/>
        </w:rPr>
        <w:t xml:space="preserve">ólidos </w:t>
      </w:r>
      <w:r w:rsidRPr="00800FCA">
        <w:rPr>
          <w:rFonts w:ascii="Arial" w:hAnsi="Arial" w:cs="Arial"/>
          <w:b/>
          <w:bCs/>
          <w:sz w:val="24"/>
          <w:szCs w:val="24"/>
        </w:rPr>
        <w:t>Totales y Sólidos volátiles</w:t>
      </w:r>
    </w:p>
    <w:p w14:paraId="7987156D" w14:textId="3AB02C21"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Es la característica física más importante del agua residual. El término engloba la materia en suspensión, la materia sedimentable, la materia coloidal y la materia disuelta. Es un parámetro bastante importante en el control de procesos físicos y biológicos.</w:t>
      </w:r>
      <w:r w:rsidR="00C32CF2" w:rsidRPr="00800FCA">
        <w:rPr>
          <w:rFonts w:ascii="Arial" w:hAnsi="Arial" w:cs="Arial"/>
          <w:sz w:val="24"/>
          <w:szCs w:val="24"/>
        </w:rPr>
        <w:t xml:space="preserve"> </w:t>
      </w:r>
    </w:p>
    <w:p w14:paraId="1F584FC7" w14:textId="05919248"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El contenido en materia sólida del agua residual está formado por varias fracciones que engloban tanto los sólidos orgánicos como inorgánicos. Con la medida de los sólidos totales fijos y volátiles, es posible determinar la cantidad de materia sólida inerte y la cantidad de materia orgánica o biomasa existente en la muestra.</w:t>
      </w:r>
    </w:p>
    <w:p w14:paraId="19F94549" w14:textId="26CF9B9D"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lastRenderedPageBreak/>
        <w:t>Equipos</w:t>
      </w:r>
      <w:r w:rsidR="007B4D5F">
        <w:rPr>
          <w:rFonts w:ascii="Arial" w:hAnsi="Arial" w:cs="Arial"/>
          <w:sz w:val="24"/>
          <w:szCs w:val="24"/>
        </w:rPr>
        <w:t xml:space="preserve"> y material</w:t>
      </w:r>
      <w:r w:rsidRPr="00800FCA">
        <w:rPr>
          <w:rFonts w:ascii="Arial" w:hAnsi="Arial" w:cs="Arial"/>
          <w:sz w:val="24"/>
          <w:szCs w:val="24"/>
        </w:rPr>
        <w:t xml:space="preserve"> necesarios: Balanza analítica, estufa</w:t>
      </w:r>
      <w:r w:rsidR="007B4D5F">
        <w:rPr>
          <w:rFonts w:ascii="Arial" w:hAnsi="Arial" w:cs="Arial"/>
          <w:sz w:val="24"/>
          <w:szCs w:val="24"/>
        </w:rPr>
        <w:t>,</w:t>
      </w:r>
      <w:r w:rsidRPr="00800FCA">
        <w:rPr>
          <w:rFonts w:ascii="Arial" w:hAnsi="Arial" w:cs="Arial"/>
          <w:sz w:val="24"/>
          <w:szCs w:val="24"/>
        </w:rPr>
        <w:t xml:space="preserve"> mufla</w:t>
      </w:r>
      <w:r w:rsidR="007B4D5F">
        <w:rPr>
          <w:rFonts w:ascii="Arial" w:hAnsi="Arial" w:cs="Arial"/>
          <w:sz w:val="24"/>
          <w:szCs w:val="24"/>
        </w:rPr>
        <w:t>,</w:t>
      </w:r>
      <w:r w:rsidR="007B4D5F" w:rsidRPr="007B4D5F">
        <w:rPr>
          <w:rFonts w:ascii="Arial" w:hAnsi="Arial" w:cs="Arial"/>
          <w:sz w:val="24"/>
          <w:szCs w:val="24"/>
        </w:rPr>
        <w:t xml:space="preserve"> </w:t>
      </w:r>
      <w:r w:rsidR="007B4D5F">
        <w:rPr>
          <w:rFonts w:ascii="Arial" w:hAnsi="Arial" w:cs="Arial"/>
          <w:sz w:val="24"/>
          <w:szCs w:val="24"/>
        </w:rPr>
        <w:t>c</w:t>
      </w:r>
      <w:r w:rsidR="007B4D5F" w:rsidRPr="00800FCA">
        <w:rPr>
          <w:rFonts w:ascii="Arial" w:hAnsi="Arial" w:cs="Arial"/>
          <w:sz w:val="24"/>
          <w:szCs w:val="24"/>
        </w:rPr>
        <w:t>ápsula, espátula y pipeta aforada</w:t>
      </w:r>
      <w:r w:rsidR="007B4D5F">
        <w:rPr>
          <w:rFonts w:ascii="Arial" w:hAnsi="Arial" w:cs="Arial"/>
          <w:sz w:val="24"/>
          <w:szCs w:val="24"/>
        </w:rPr>
        <w:t>.</w:t>
      </w:r>
    </w:p>
    <w:p w14:paraId="5D55A44A" w14:textId="1D3EEDAC"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Previamente, se debe preparar la cápsula donde se va a proceder al análisis de la muestra. Si en la medición se pretende analizar SV, se debe incinerar la capsula a 550 ± 50°C durante al menos 1 hora en una mufla. </w:t>
      </w:r>
      <w:proofErr w:type="gramStart"/>
      <w:r w:rsidR="00E07AFF" w:rsidRPr="00800FCA">
        <w:rPr>
          <w:rFonts w:ascii="Arial" w:hAnsi="Arial" w:cs="Arial"/>
          <w:sz w:val="24"/>
          <w:szCs w:val="24"/>
        </w:rPr>
        <w:t>Si</w:t>
      </w:r>
      <w:proofErr w:type="gramEnd"/>
      <w:r w:rsidRPr="00800FCA">
        <w:rPr>
          <w:rFonts w:ascii="Arial" w:hAnsi="Arial" w:cs="Arial"/>
          <w:sz w:val="24"/>
          <w:szCs w:val="24"/>
        </w:rPr>
        <w:t xml:space="preserve"> por lo contrario, solamente se pretende hacer el análisis de los ST, se debe calentar la cápsula a 103-105°C durante al menos 1 hora en una estufa. Después de preparar la cápsula, se debe conservar en un desecador y pesar inmediatamente antes de usar. Primero se realizan los sólidos totales y después de pesarlo, se llevan a la mufla y se obtienen así los volátiles.</w:t>
      </w:r>
    </w:p>
    <w:p w14:paraId="398C914F"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Para realizar el análisis de los Sólidos totales se vierten 25 mililitros en una cápsula, la cual se ha pesado con antelación. Posteriormente, se introduce en la estufa durante 24 horas. Transcurridas las 24 horas, se debe dejar en el desecador hasta peso constante. </w:t>
      </w:r>
    </w:p>
    <w:p w14:paraId="4461D4C2" w14:textId="67CA073C"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Para determinar los sólidos volátiles, la misma muestra con la que se han determinado los sólidos totales se introduce en la mufla a 550 °C durante 20 minutos. Se lleva la cápsula o crisol a desecador hasta peso contante.</w:t>
      </w:r>
    </w:p>
    <w:p w14:paraId="07C498A3" w14:textId="6F5E7D3D" w:rsidR="007933D7" w:rsidRPr="00800FCA" w:rsidRDefault="007933D7" w:rsidP="002F1847">
      <w:pPr>
        <w:spacing w:before="240" w:line="240" w:lineRule="auto"/>
        <w:jc w:val="center"/>
        <w:rPr>
          <w:rFonts w:ascii="Arial" w:hAnsi="Arial" w:cs="Arial"/>
          <w:sz w:val="24"/>
          <w:szCs w:val="24"/>
        </w:rPr>
      </w:pPr>
      <m:oMath>
        <m:r>
          <w:rPr>
            <w:rFonts w:ascii="Cambria Math" w:hAnsi="Cambria Math" w:cs="Arial"/>
            <w:sz w:val="24"/>
            <w:szCs w:val="24"/>
          </w:rPr>
          <m:t>ST=</m:t>
        </m:r>
        <m:f>
          <m:fPr>
            <m:ctrlPr>
              <w:rPr>
                <w:rFonts w:ascii="Cambria Math" w:hAnsi="Cambria Math" w:cs="Arial"/>
                <w:i/>
                <w:sz w:val="24"/>
                <w:szCs w:val="24"/>
              </w:rPr>
            </m:ctrlPr>
          </m:fPr>
          <m:num>
            <m:r>
              <w:rPr>
                <w:rFonts w:ascii="Cambria Math" w:hAnsi="Cambria Math" w:cs="Arial"/>
                <w:sz w:val="24"/>
                <w:szCs w:val="24"/>
              </w:rPr>
              <m:t>(B-A)</m:t>
            </m:r>
          </m:num>
          <m:den>
            <m:r>
              <w:rPr>
                <w:rFonts w:ascii="Cambria Math" w:hAnsi="Cambria Math" w:cs="Arial"/>
                <w:sz w:val="24"/>
                <w:szCs w:val="24"/>
              </w:rPr>
              <m:t>V*1000</m:t>
            </m:r>
          </m:den>
        </m:f>
      </m:oMath>
      <w:r w:rsidRPr="00E07AFF">
        <w:rPr>
          <w:rFonts w:ascii="Arial" w:eastAsiaTheme="minorEastAsia" w:hAnsi="Arial" w:cs="Arial"/>
          <w:sz w:val="24"/>
          <w:szCs w:val="24"/>
        </w:rPr>
        <w:t xml:space="preserve">   </w:t>
      </w:r>
      <m:oMath>
        <m:r>
          <w:rPr>
            <w:rFonts w:ascii="Cambria Math" w:hAnsi="Cambria Math" w:cs="Arial"/>
            <w:sz w:val="24"/>
            <w:szCs w:val="24"/>
          </w:rPr>
          <m:t>SV=</m:t>
        </m:r>
        <m:f>
          <m:fPr>
            <m:ctrlPr>
              <w:rPr>
                <w:rFonts w:ascii="Cambria Math" w:hAnsi="Cambria Math" w:cs="Arial"/>
                <w:i/>
                <w:sz w:val="24"/>
                <w:szCs w:val="24"/>
              </w:rPr>
            </m:ctrlPr>
          </m:fPr>
          <m:num>
            <m:r>
              <w:rPr>
                <w:rFonts w:ascii="Cambria Math" w:hAnsi="Cambria Math" w:cs="Arial"/>
                <w:sz w:val="24"/>
                <w:szCs w:val="24"/>
              </w:rPr>
              <m:t>(B-C)</m:t>
            </m:r>
          </m:num>
          <m:den>
            <m:r>
              <w:rPr>
                <w:rFonts w:ascii="Cambria Math" w:hAnsi="Cambria Math" w:cs="Arial"/>
                <w:sz w:val="24"/>
                <w:szCs w:val="24"/>
              </w:rPr>
              <m:t>V*1000</m:t>
            </m:r>
          </m:den>
        </m:f>
      </m:oMath>
    </w:p>
    <w:p w14:paraId="536F4718" w14:textId="77777777" w:rsidR="002F1847" w:rsidRDefault="002F1847" w:rsidP="0078163C">
      <w:pPr>
        <w:spacing w:before="240" w:line="240" w:lineRule="auto"/>
        <w:ind w:left="360"/>
        <w:jc w:val="both"/>
        <w:rPr>
          <w:rFonts w:ascii="Arial" w:hAnsi="Arial" w:cs="Arial"/>
          <w:sz w:val="24"/>
          <w:szCs w:val="24"/>
        </w:rPr>
        <w:sectPr w:rsidR="002F1847" w:rsidSect="00F847A6">
          <w:footerReference w:type="default" r:id="rId25"/>
          <w:footerReference w:type="first" r:id="rId26"/>
          <w:pgSz w:w="11906" w:h="16838"/>
          <w:pgMar w:top="1417" w:right="1701" w:bottom="1417" w:left="1701" w:header="708" w:footer="708" w:gutter="0"/>
          <w:pgNumType w:start="1"/>
          <w:cols w:space="708"/>
          <w:titlePg/>
          <w:docGrid w:linePitch="360"/>
        </w:sectPr>
      </w:pPr>
    </w:p>
    <w:p w14:paraId="1C204822" w14:textId="427D13D9"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ST: Sólidos totales (g.L</w:t>
      </w:r>
      <w:r w:rsidRPr="00800FCA">
        <w:rPr>
          <w:rFonts w:ascii="Arial" w:hAnsi="Arial" w:cs="Arial"/>
          <w:sz w:val="24"/>
          <w:szCs w:val="24"/>
          <w:vertAlign w:val="superscript"/>
        </w:rPr>
        <w:t>-1</w:t>
      </w:r>
      <w:r w:rsidRPr="00800FCA">
        <w:rPr>
          <w:rFonts w:ascii="Arial" w:hAnsi="Arial" w:cs="Arial"/>
          <w:sz w:val="24"/>
          <w:szCs w:val="24"/>
        </w:rPr>
        <w:t>).</w:t>
      </w:r>
    </w:p>
    <w:p w14:paraId="1D7C0C8E" w14:textId="77777777"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SV: Sólidos volátiles (g.L</w:t>
      </w:r>
      <w:r w:rsidRPr="00800FCA">
        <w:rPr>
          <w:rFonts w:ascii="Arial" w:hAnsi="Arial" w:cs="Arial"/>
          <w:sz w:val="24"/>
          <w:szCs w:val="24"/>
          <w:vertAlign w:val="superscript"/>
        </w:rPr>
        <w:t>-1</w:t>
      </w:r>
      <w:r w:rsidRPr="00800FCA">
        <w:rPr>
          <w:rFonts w:ascii="Arial" w:hAnsi="Arial" w:cs="Arial"/>
          <w:sz w:val="24"/>
          <w:szCs w:val="24"/>
        </w:rPr>
        <w:t>).</w:t>
      </w:r>
    </w:p>
    <w:p w14:paraId="3AFA7303" w14:textId="77777777"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A: Tara de la cápsula vacía (g).</w:t>
      </w:r>
    </w:p>
    <w:p w14:paraId="351B023F" w14:textId="77777777"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B: Peso de cápsula + muestra tras 24 horas a 105 °C.</w:t>
      </w:r>
    </w:p>
    <w:p w14:paraId="683201A7" w14:textId="77777777"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C: Peso de cápsula + muestra tras 20 minutos a 550 °C.</w:t>
      </w:r>
    </w:p>
    <w:p w14:paraId="634B4061" w14:textId="4F1DB39C" w:rsidR="00A714E1"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V: Volumen de muestra (L).</w:t>
      </w:r>
    </w:p>
    <w:p w14:paraId="053018D9" w14:textId="77777777" w:rsidR="002F1847" w:rsidRDefault="002F1847" w:rsidP="0078163C">
      <w:pPr>
        <w:spacing w:before="240" w:line="240" w:lineRule="auto"/>
        <w:ind w:left="360"/>
        <w:jc w:val="both"/>
        <w:rPr>
          <w:rFonts w:ascii="Arial" w:hAnsi="Arial" w:cs="Arial"/>
          <w:sz w:val="24"/>
          <w:szCs w:val="24"/>
        </w:rPr>
        <w:sectPr w:rsidR="002F1847" w:rsidSect="002F1847">
          <w:type w:val="continuous"/>
          <w:pgSz w:w="11906" w:h="16838"/>
          <w:pgMar w:top="1417" w:right="1701" w:bottom="1417" w:left="1701" w:header="708" w:footer="708" w:gutter="0"/>
          <w:pgNumType w:start="0"/>
          <w:cols w:num="2" w:space="708"/>
          <w:titlePg/>
          <w:docGrid w:linePitch="360"/>
        </w:sectPr>
      </w:pPr>
    </w:p>
    <w:p w14:paraId="06AA64E7" w14:textId="061D6C8D" w:rsidR="00140D62" w:rsidRPr="00800FCA" w:rsidRDefault="007933D7" w:rsidP="007B4D5F">
      <w:pPr>
        <w:pStyle w:val="Prrafodelista"/>
        <w:numPr>
          <w:ilvl w:val="1"/>
          <w:numId w:val="39"/>
        </w:numPr>
        <w:spacing w:before="240" w:line="240" w:lineRule="auto"/>
        <w:ind w:left="720" w:hanging="615"/>
        <w:jc w:val="both"/>
        <w:rPr>
          <w:rFonts w:ascii="Arial" w:hAnsi="Arial" w:cs="Arial"/>
          <w:b/>
          <w:bCs/>
          <w:sz w:val="24"/>
          <w:szCs w:val="24"/>
        </w:rPr>
      </w:pPr>
      <w:r w:rsidRPr="00800FCA">
        <w:rPr>
          <w:rFonts w:ascii="Arial" w:hAnsi="Arial" w:cs="Arial"/>
          <w:b/>
          <w:bCs/>
          <w:sz w:val="24"/>
          <w:szCs w:val="24"/>
        </w:rPr>
        <w:t>Sistema de muestreo</w:t>
      </w:r>
    </w:p>
    <w:p w14:paraId="06C835AD" w14:textId="088117F9" w:rsidR="0060053B" w:rsidRDefault="00140D62" w:rsidP="0078163C">
      <w:pPr>
        <w:spacing w:before="240" w:line="240" w:lineRule="auto"/>
        <w:jc w:val="both"/>
        <w:rPr>
          <w:rFonts w:ascii="Arial" w:hAnsi="Arial" w:cs="Arial"/>
          <w:sz w:val="24"/>
          <w:szCs w:val="24"/>
        </w:rPr>
      </w:pPr>
      <w:r w:rsidRPr="00800FCA">
        <w:rPr>
          <w:rFonts w:ascii="Arial" w:hAnsi="Arial" w:cs="Arial"/>
          <w:sz w:val="24"/>
          <w:szCs w:val="24"/>
        </w:rPr>
        <w:t>Para</w:t>
      </w:r>
      <w:r w:rsidR="007933D7" w:rsidRPr="00800FCA">
        <w:rPr>
          <w:rFonts w:ascii="Arial" w:hAnsi="Arial" w:cs="Arial"/>
          <w:sz w:val="24"/>
          <w:szCs w:val="24"/>
        </w:rPr>
        <w:t xml:space="preserve"> la</w:t>
      </w:r>
      <w:r w:rsidRPr="00800FCA">
        <w:rPr>
          <w:rFonts w:ascii="Arial" w:hAnsi="Arial" w:cs="Arial"/>
          <w:sz w:val="24"/>
          <w:szCs w:val="24"/>
        </w:rPr>
        <w:t xml:space="preserve"> </w:t>
      </w:r>
      <w:r w:rsidR="007933D7" w:rsidRPr="00800FCA">
        <w:rPr>
          <w:rFonts w:ascii="Arial" w:hAnsi="Arial" w:cs="Arial"/>
          <w:sz w:val="24"/>
          <w:szCs w:val="24"/>
        </w:rPr>
        <w:t>toma de muestras que posteriormente se llevarán a</w:t>
      </w:r>
      <w:r w:rsidR="00A714E1" w:rsidRPr="00800FCA">
        <w:rPr>
          <w:rFonts w:ascii="Arial" w:hAnsi="Arial" w:cs="Arial"/>
          <w:sz w:val="24"/>
          <w:szCs w:val="24"/>
        </w:rPr>
        <w:t xml:space="preserve"> determinar en e</w:t>
      </w:r>
      <w:r w:rsidR="007933D7" w:rsidRPr="00800FCA">
        <w:rPr>
          <w:rFonts w:ascii="Arial" w:hAnsi="Arial" w:cs="Arial"/>
          <w:sz w:val="24"/>
          <w:szCs w:val="24"/>
        </w:rPr>
        <w:t>l laboratorio</w:t>
      </w:r>
      <w:r w:rsidRPr="00800FCA">
        <w:rPr>
          <w:rFonts w:ascii="Arial" w:hAnsi="Arial" w:cs="Arial"/>
          <w:sz w:val="24"/>
          <w:szCs w:val="24"/>
        </w:rPr>
        <w:t xml:space="preserve"> tenemos </w:t>
      </w:r>
      <w:r w:rsidR="007933D7" w:rsidRPr="00800FCA">
        <w:rPr>
          <w:rFonts w:ascii="Arial" w:hAnsi="Arial" w:cs="Arial"/>
          <w:sz w:val="24"/>
          <w:szCs w:val="24"/>
        </w:rPr>
        <w:t>los siguientes procedimientos</w:t>
      </w:r>
      <w:r w:rsidR="007B4D5F">
        <w:rPr>
          <w:rFonts w:ascii="Arial" w:hAnsi="Arial" w:cs="Arial"/>
          <w:sz w:val="24"/>
          <w:szCs w:val="24"/>
        </w:rPr>
        <w:t xml:space="preserve">. </w:t>
      </w:r>
    </w:p>
    <w:p w14:paraId="2D2F8AEC" w14:textId="77777777" w:rsidR="0071537A" w:rsidRPr="00800FCA" w:rsidRDefault="0071537A" w:rsidP="0078163C">
      <w:pPr>
        <w:spacing w:before="240" w:line="240" w:lineRule="auto"/>
        <w:jc w:val="both"/>
        <w:rPr>
          <w:rFonts w:ascii="Arial" w:hAnsi="Arial" w:cs="Arial"/>
          <w:sz w:val="24"/>
          <w:szCs w:val="24"/>
        </w:rPr>
      </w:pPr>
    </w:p>
    <w:p w14:paraId="25D1FB26" w14:textId="5275ED6D" w:rsidR="00140D62" w:rsidRPr="00800FCA" w:rsidRDefault="00140D62"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Método de llenado directo</w:t>
      </w:r>
    </w:p>
    <w:p w14:paraId="039CA78A" w14:textId="0FF4EC4B" w:rsidR="00140D62" w:rsidRDefault="007B4D5F" w:rsidP="0078163C">
      <w:pPr>
        <w:spacing w:before="240" w:line="240" w:lineRule="auto"/>
        <w:jc w:val="both"/>
        <w:rPr>
          <w:rFonts w:ascii="Arial" w:hAnsi="Arial" w:cs="Arial"/>
          <w:sz w:val="24"/>
          <w:szCs w:val="24"/>
        </w:rPr>
      </w:pPr>
      <w:r>
        <w:rPr>
          <w:rFonts w:ascii="Arial" w:hAnsi="Arial" w:cs="Arial"/>
          <w:sz w:val="24"/>
          <w:szCs w:val="24"/>
        </w:rPr>
        <w:t>Método</w:t>
      </w:r>
      <w:r w:rsidR="00140D62" w:rsidRPr="00800FCA">
        <w:rPr>
          <w:rFonts w:ascii="Arial" w:hAnsi="Arial" w:cs="Arial"/>
          <w:sz w:val="24"/>
          <w:szCs w:val="24"/>
        </w:rPr>
        <w:t xml:space="preserve"> que posee menor riego p</w:t>
      </w:r>
      <w:r>
        <w:rPr>
          <w:rFonts w:ascii="Arial" w:hAnsi="Arial" w:cs="Arial"/>
          <w:sz w:val="24"/>
          <w:szCs w:val="24"/>
        </w:rPr>
        <w:t>ara</w:t>
      </w:r>
      <w:r w:rsidR="00140D62" w:rsidRPr="00800FCA">
        <w:rPr>
          <w:rFonts w:ascii="Arial" w:hAnsi="Arial" w:cs="Arial"/>
          <w:sz w:val="24"/>
          <w:szCs w:val="24"/>
        </w:rPr>
        <w:t xml:space="preserve"> la contaminación de la muestra, pero en contraposición no es seguro</w:t>
      </w:r>
      <w:r>
        <w:rPr>
          <w:rFonts w:ascii="Arial" w:hAnsi="Arial" w:cs="Arial"/>
          <w:sz w:val="24"/>
          <w:szCs w:val="24"/>
        </w:rPr>
        <w:t xml:space="preserve"> de realizar</w:t>
      </w:r>
      <w:r w:rsidR="00140D62" w:rsidRPr="00800FCA">
        <w:rPr>
          <w:rFonts w:ascii="Arial" w:hAnsi="Arial" w:cs="Arial"/>
          <w:sz w:val="24"/>
          <w:szCs w:val="24"/>
        </w:rPr>
        <w:t xml:space="preserve"> en un número mayor de situaciones. Se abre el tapón dentro del agua si es posible, para no coger agua de la superficie se introduce la botella boca abajo y luego se inclina apuntado hacia arriba y hacia el flujo. Esta se</w:t>
      </w:r>
      <w:r>
        <w:rPr>
          <w:rFonts w:ascii="Arial" w:hAnsi="Arial" w:cs="Arial"/>
          <w:sz w:val="24"/>
          <w:szCs w:val="24"/>
        </w:rPr>
        <w:t xml:space="preserve"> hará</w:t>
      </w:r>
      <w:r w:rsidR="00140D62" w:rsidRPr="00800FCA">
        <w:rPr>
          <w:rFonts w:ascii="Arial" w:hAnsi="Arial" w:cs="Arial"/>
          <w:sz w:val="24"/>
          <w:szCs w:val="24"/>
        </w:rPr>
        <w:t xml:space="preserve"> normalmente a 30cm de la superficie si la masa de agua</w:t>
      </w:r>
      <w:r>
        <w:rPr>
          <w:rFonts w:ascii="Arial" w:hAnsi="Arial" w:cs="Arial"/>
          <w:sz w:val="24"/>
          <w:szCs w:val="24"/>
        </w:rPr>
        <w:t xml:space="preserve"> es</w:t>
      </w:r>
      <w:r w:rsidR="00140D62" w:rsidRPr="00800FCA">
        <w:rPr>
          <w:rFonts w:ascii="Arial" w:hAnsi="Arial" w:cs="Arial"/>
          <w:sz w:val="24"/>
          <w:szCs w:val="24"/>
        </w:rPr>
        <w:t xml:space="preserve"> suficientemente profunda </w:t>
      </w:r>
      <w:r>
        <w:rPr>
          <w:rFonts w:ascii="Arial" w:hAnsi="Arial" w:cs="Arial"/>
          <w:sz w:val="24"/>
          <w:szCs w:val="24"/>
        </w:rPr>
        <w:t>y</w:t>
      </w:r>
      <w:r w:rsidR="00140D62" w:rsidRPr="00800FCA">
        <w:rPr>
          <w:rFonts w:ascii="Arial" w:hAnsi="Arial" w:cs="Arial"/>
          <w:sz w:val="24"/>
          <w:szCs w:val="24"/>
        </w:rPr>
        <w:t xml:space="preserve"> si no</w:t>
      </w:r>
      <w:r>
        <w:rPr>
          <w:rFonts w:ascii="Arial" w:hAnsi="Arial" w:cs="Arial"/>
          <w:sz w:val="24"/>
          <w:szCs w:val="24"/>
        </w:rPr>
        <w:t>,</w:t>
      </w:r>
      <w:r w:rsidR="00140D62" w:rsidRPr="00800FCA">
        <w:rPr>
          <w:rFonts w:ascii="Arial" w:hAnsi="Arial" w:cs="Arial"/>
          <w:sz w:val="24"/>
          <w:szCs w:val="24"/>
        </w:rPr>
        <w:t xml:space="preserve"> cuidando de que la muestra no se contamine de los sedimentos del fondo, </w:t>
      </w:r>
      <w:r>
        <w:rPr>
          <w:rFonts w:ascii="Arial" w:hAnsi="Arial" w:cs="Arial"/>
          <w:sz w:val="24"/>
          <w:szCs w:val="24"/>
        </w:rPr>
        <w:t xml:space="preserve">después </w:t>
      </w:r>
      <w:r w:rsidR="00140D62" w:rsidRPr="00800FCA">
        <w:rPr>
          <w:rFonts w:ascii="Arial" w:hAnsi="Arial" w:cs="Arial"/>
          <w:sz w:val="24"/>
          <w:szCs w:val="24"/>
        </w:rPr>
        <w:t>se cierra herméticamente y se etiqueta</w:t>
      </w:r>
      <w:r w:rsidR="00E07AFF">
        <w:rPr>
          <w:rFonts w:ascii="Arial" w:hAnsi="Arial" w:cs="Arial"/>
          <w:sz w:val="24"/>
          <w:szCs w:val="24"/>
        </w:rPr>
        <w:t>.</w:t>
      </w:r>
    </w:p>
    <w:p w14:paraId="12B91148" w14:textId="77777777" w:rsidR="00E07AFF" w:rsidRPr="00800FCA" w:rsidRDefault="00E07AFF" w:rsidP="0078163C">
      <w:pPr>
        <w:spacing w:before="240" w:line="240" w:lineRule="auto"/>
        <w:jc w:val="both"/>
        <w:rPr>
          <w:rFonts w:ascii="Arial" w:hAnsi="Arial" w:cs="Arial"/>
          <w:sz w:val="24"/>
          <w:szCs w:val="24"/>
        </w:rPr>
      </w:pPr>
    </w:p>
    <w:p w14:paraId="2BD41E98" w14:textId="4CE9AFBB" w:rsidR="00140D62" w:rsidRPr="00800FCA" w:rsidRDefault="00140D62"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Método llenado indirecto</w:t>
      </w:r>
    </w:p>
    <w:p w14:paraId="03A66F4F" w14:textId="279BDBA6" w:rsidR="00140D62" w:rsidRPr="00800FCA" w:rsidRDefault="007B4D5F" w:rsidP="0078163C">
      <w:pPr>
        <w:spacing w:before="240" w:line="240" w:lineRule="auto"/>
        <w:jc w:val="both"/>
        <w:rPr>
          <w:rFonts w:ascii="Arial" w:hAnsi="Arial" w:cs="Arial"/>
          <w:sz w:val="24"/>
          <w:szCs w:val="24"/>
        </w:rPr>
      </w:pPr>
      <w:r>
        <w:rPr>
          <w:rFonts w:ascii="Arial" w:hAnsi="Arial" w:cs="Arial"/>
          <w:sz w:val="24"/>
          <w:szCs w:val="24"/>
        </w:rPr>
        <w:t xml:space="preserve">Se llena un cubo o botella de boca ancha para después llenar el bote de la muestra. </w:t>
      </w:r>
      <w:r w:rsidR="00140D62" w:rsidRPr="00800FCA">
        <w:rPr>
          <w:rFonts w:ascii="Arial" w:hAnsi="Arial" w:cs="Arial"/>
          <w:sz w:val="24"/>
          <w:szCs w:val="24"/>
        </w:rPr>
        <w:t xml:space="preserve">Hay que tener mucho cuidado en que no entre contaminación de flotantes de la superficie y sedimentos de fondo. </w:t>
      </w:r>
      <w:r>
        <w:rPr>
          <w:rFonts w:ascii="Arial" w:hAnsi="Arial" w:cs="Arial"/>
          <w:sz w:val="24"/>
          <w:szCs w:val="24"/>
        </w:rPr>
        <w:t>Se debe a</w:t>
      </w:r>
      <w:r w:rsidR="00140D62" w:rsidRPr="00800FCA">
        <w:rPr>
          <w:rFonts w:ascii="Arial" w:hAnsi="Arial" w:cs="Arial"/>
          <w:sz w:val="24"/>
          <w:szCs w:val="24"/>
        </w:rPr>
        <w:t>gitar el contenido antes de llenar el recipiente de la muestra. Est</w:t>
      </w:r>
      <w:r>
        <w:rPr>
          <w:rFonts w:ascii="Arial" w:hAnsi="Arial" w:cs="Arial"/>
          <w:sz w:val="24"/>
          <w:szCs w:val="24"/>
        </w:rPr>
        <w:t>e</w:t>
      </w:r>
      <w:r w:rsidR="00140D62" w:rsidRPr="00800FCA">
        <w:rPr>
          <w:rFonts w:ascii="Arial" w:hAnsi="Arial" w:cs="Arial"/>
          <w:sz w:val="24"/>
          <w:szCs w:val="24"/>
        </w:rPr>
        <w:t xml:space="preserve"> se termina cerrando herméticamente y etiquetando.</w:t>
      </w:r>
    </w:p>
    <w:p w14:paraId="3079F421" w14:textId="77777777" w:rsidR="0060053B" w:rsidRPr="00800FCA" w:rsidRDefault="0060053B" w:rsidP="0078163C">
      <w:pPr>
        <w:spacing w:before="240" w:line="240" w:lineRule="auto"/>
        <w:jc w:val="both"/>
        <w:rPr>
          <w:rFonts w:ascii="Arial" w:hAnsi="Arial" w:cs="Arial"/>
          <w:sz w:val="24"/>
          <w:szCs w:val="24"/>
        </w:rPr>
      </w:pPr>
    </w:p>
    <w:p w14:paraId="2308E51F" w14:textId="6CACE3B2" w:rsidR="00140D62" w:rsidRPr="00800FCA" w:rsidRDefault="00140D62"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Muestreo acumulativo</w:t>
      </w:r>
    </w:p>
    <w:p w14:paraId="274A8B50" w14:textId="51976DF4" w:rsidR="00140D62" w:rsidRPr="00800FCA" w:rsidRDefault="00140D62" w:rsidP="0078163C">
      <w:pPr>
        <w:spacing w:before="240" w:line="240" w:lineRule="auto"/>
        <w:jc w:val="both"/>
        <w:rPr>
          <w:rFonts w:ascii="Arial" w:hAnsi="Arial" w:cs="Arial"/>
          <w:sz w:val="24"/>
          <w:szCs w:val="24"/>
        </w:rPr>
      </w:pPr>
      <w:r w:rsidRPr="00800FCA">
        <w:rPr>
          <w:rFonts w:ascii="Arial" w:hAnsi="Arial" w:cs="Arial"/>
          <w:sz w:val="24"/>
          <w:szCs w:val="24"/>
        </w:rPr>
        <w:t>Cuando el caudal es pequeño o de acceso complicado se recoge el contenido con botes chicos las veces que sea necesario hasta tener la cantidad deseada. La duración de las tomas individuales cuando no se conoce la composición de la masa de agua deberá de ser inferior a 5 minutos.</w:t>
      </w:r>
    </w:p>
    <w:p w14:paraId="39620CEC" w14:textId="77777777" w:rsidR="0060053B" w:rsidRPr="00800FCA" w:rsidRDefault="0060053B" w:rsidP="0078163C">
      <w:pPr>
        <w:spacing w:before="240" w:line="240" w:lineRule="auto"/>
        <w:jc w:val="both"/>
        <w:rPr>
          <w:rFonts w:ascii="Arial" w:hAnsi="Arial" w:cs="Arial"/>
          <w:sz w:val="24"/>
          <w:szCs w:val="24"/>
        </w:rPr>
      </w:pPr>
    </w:p>
    <w:p w14:paraId="71CF469D" w14:textId="689F4EDB" w:rsidR="00140D62" w:rsidRPr="00800FCA" w:rsidRDefault="003F1490"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Muestreo con j</w:t>
      </w:r>
      <w:r w:rsidR="00140D62" w:rsidRPr="00800FCA">
        <w:rPr>
          <w:rFonts w:ascii="Arial" w:hAnsi="Arial" w:cs="Arial"/>
          <w:b/>
          <w:bCs/>
          <w:sz w:val="24"/>
          <w:szCs w:val="24"/>
        </w:rPr>
        <w:t>abalina tubular de muestreo del grupo TAR</w:t>
      </w:r>
    </w:p>
    <w:p w14:paraId="37D4EAF9" w14:textId="388C1B81" w:rsidR="00140D62" w:rsidRPr="00800FCA" w:rsidRDefault="0071537A" w:rsidP="0078163C">
      <w:pPr>
        <w:spacing w:before="240" w:line="240" w:lineRule="auto"/>
        <w:jc w:val="both"/>
        <w:rPr>
          <w:rFonts w:ascii="Arial" w:hAnsi="Arial" w:cs="Arial"/>
          <w:sz w:val="24"/>
          <w:szCs w:val="24"/>
        </w:rPr>
      </w:pPr>
      <w:r>
        <w:rPr>
          <w:rFonts w:ascii="Arial" w:hAnsi="Arial" w:cs="Arial"/>
          <w:sz w:val="24"/>
          <w:szCs w:val="24"/>
        </w:rPr>
        <w:t xml:space="preserve">La jabalina nos permitirá inspeccionar la columna de agua a lo largo de la masa </w:t>
      </w:r>
      <w:proofErr w:type="spellStart"/>
      <w:proofErr w:type="gramStart"/>
      <w:r>
        <w:rPr>
          <w:rFonts w:ascii="Arial" w:hAnsi="Arial" w:cs="Arial"/>
          <w:sz w:val="24"/>
          <w:szCs w:val="24"/>
        </w:rPr>
        <w:t>acuática.</w:t>
      </w:r>
      <w:r w:rsidR="00140D62" w:rsidRPr="00800FCA">
        <w:rPr>
          <w:rFonts w:ascii="Arial" w:hAnsi="Arial" w:cs="Arial"/>
          <w:sz w:val="24"/>
          <w:szCs w:val="24"/>
        </w:rPr>
        <w:t>Consiste</w:t>
      </w:r>
      <w:proofErr w:type="spellEnd"/>
      <w:proofErr w:type="gramEnd"/>
      <w:r w:rsidR="00140D62" w:rsidRPr="00800FCA">
        <w:rPr>
          <w:rFonts w:ascii="Arial" w:hAnsi="Arial" w:cs="Arial"/>
          <w:sz w:val="24"/>
          <w:szCs w:val="24"/>
        </w:rPr>
        <w:t xml:space="preserve"> en un novedoso diseño que parte de un tubo de metacrilato de diámetro interior de 21 mm y serán de tres diferentes alturas: 150 cm, 175 cm y 200 cm. Todos los tipos tendrán varias salidas para el contenido además de</w:t>
      </w:r>
      <w:r w:rsidR="007B4D5F">
        <w:rPr>
          <w:rFonts w:ascii="Arial" w:hAnsi="Arial" w:cs="Arial"/>
          <w:sz w:val="24"/>
          <w:szCs w:val="24"/>
        </w:rPr>
        <w:t xml:space="preserve"> los </w:t>
      </w:r>
      <w:r w:rsidR="00140D62" w:rsidRPr="00800FCA">
        <w:rPr>
          <w:rFonts w:ascii="Arial" w:hAnsi="Arial" w:cs="Arial"/>
          <w:sz w:val="24"/>
          <w:szCs w:val="24"/>
        </w:rPr>
        <w:t>extremo</w:t>
      </w:r>
      <w:r w:rsidR="007B4D5F">
        <w:rPr>
          <w:rFonts w:ascii="Arial" w:hAnsi="Arial" w:cs="Arial"/>
          <w:sz w:val="24"/>
          <w:szCs w:val="24"/>
        </w:rPr>
        <w:t>s</w:t>
      </w:r>
      <w:r w:rsidR="00140D62" w:rsidRPr="00800FCA">
        <w:rPr>
          <w:rFonts w:ascii="Arial" w:hAnsi="Arial" w:cs="Arial"/>
          <w:sz w:val="24"/>
          <w:szCs w:val="24"/>
        </w:rPr>
        <w:t xml:space="preserve"> del tubo, estas</w:t>
      </w:r>
      <w:r w:rsidR="007B4D5F">
        <w:rPr>
          <w:rFonts w:ascii="Arial" w:hAnsi="Arial" w:cs="Arial"/>
          <w:sz w:val="24"/>
          <w:szCs w:val="24"/>
        </w:rPr>
        <w:t xml:space="preserve"> salidas</w:t>
      </w:r>
      <w:r w:rsidR="00140D62" w:rsidRPr="00800FCA">
        <w:rPr>
          <w:rFonts w:ascii="Arial" w:hAnsi="Arial" w:cs="Arial"/>
          <w:sz w:val="24"/>
          <w:szCs w:val="24"/>
        </w:rPr>
        <w:t xml:space="preserve"> </w:t>
      </w:r>
      <w:r w:rsidR="007B4D5F">
        <w:rPr>
          <w:rFonts w:ascii="Arial" w:hAnsi="Arial" w:cs="Arial"/>
          <w:sz w:val="24"/>
          <w:szCs w:val="24"/>
        </w:rPr>
        <w:t>constarán de</w:t>
      </w:r>
      <w:r w:rsidR="00140D62" w:rsidRPr="00800FCA">
        <w:rPr>
          <w:rFonts w:ascii="Arial" w:hAnsi="Arial" w:cs="Arial"/>
          <w:sz w:val="24"/>
          <w:szCs w:val="24"/>
        </w:rPr>
        <w:t xml:space="preserve"> distintos grifos cada 20 cm para controlar la estratificación. Se utilizará en zonas donde haya un caudal con una profundidad significativa para estudiar la estratificación.</w:t>
      </w:r>
    </w:p>
    <w:p w14:paraId="7E4728B2" w14:textId="34E9D906" w:rsidR="00140D62" w:rsidRPr="00800FCA" w:rsidRDefault="00140D62" w:rsidP="0078163C">
      <w:pPr>
        <w:spacing w:before="240" w:line="240" w:lineRule="auto"/>
        <w:jc w:val="both"/>
        <w:rPr>
          <w:rFonts w:ascii="Arial" w:hAnsi="Arial" w:cs="Arial"/>
          <w:sz w:val="24"/>
          <w:szCs w:val="24"/>
        </w:rPr>
      </w:pPr>
      <w:r w:rsidRPr="00800FCA">
        <w:rPr>
          <w:rFonts w:ascii="Arial" w:hAnsi="Arial" w:cs="Arial"/>
          <w:sz w:val="24"/>
          <w:szCs w:val="24"/>
        </w:rPr>
        <w:t xml:space="preserve">También </w:t>
      </w:r>
      <w:r w:rsidR="0071537A">
        <w:rPr>
          <w:rFonts w:ascii="Arial" w:hAnsi="Arial" w:cs="Arial"/>
          <w:sz w:val="24"/>
          <w:szCs w:val="24"/>
        </w:rPr>
        <w:t>se podrá usar</w:t>
      </w:r>
      <w:r w:rsidRPr="00800FCA">
        <w:rPr>
          <w:rFonts w:ascii="Arial" w:hAnsi="Arial" w:cs="Arial"/>
          <w:sz w:val="24"/>
          <w:szCs w:val="24"/>
        </w:rPr>
        <w:t xml:space="preserve"> el tubo para a medir la altura de los fangos.</w:t>
      </w:r>
    </w:p>
    <w:p w14:paraId="04A4C683" w14:textId="16F78606" w:rsidR="00E74B27" w:rsidRPr="00800FCA" w:rsidRDefault="00140D62" w:rsidP="0078163C">
      <w:pPr>
        <w:spacing w:before="240" w:line="240" w:lineRule="auto"/>
        <w:jc w:val="both"/>
        <w:rPr>
          <w:rFonts w:ascii="Arial" w:hAnsi="Arial" w:cs="Arial"/>
          <w:sz w:val="24"/>
          <w:szCs w:val="24"/>
        </w:rPr>
      </w:pPr>
      <w:r w:rsidRPr="00800FCA">
        <w:rPr>
          <w:rFonts w:ascii="Arial" w:hAnsi="Arial" w:cs="Arial"/>
          <w:sz w:val="24"/>
          <w:szCs w:val="24"/>
        </w:rPr>
        <w:t>Se deberá repartir la columna de agua en la en botes de muestras con cuidado para hacerlas coincidir todas en volumen. Finalmente se etiquetarán.</w:t>
      </w:r>
    </w:p>
    <w:p w14:paraId="299F6090" w14:textId="4C9F60D8" w:rsidR="0037664A" w:rsidRPr="00800FCA" w:rsidRDefault="00295DB7" w:rsidP="007B4D5F">
      <w:pPr>
        <w:pStyle w:val="Prrafodelista"/>
        <w:numPr>
          <w:ilvl w:val="0"/>
          <w:numId w:val="39"/>
        </w:numPr>
        <w:spacing w:before="240" w:line="240" w:lineRule="auto"/>
        <w:ind w:left="360" w:hanging="360"/>
        <w:jc w:val="both"/>
        <w:rPr>
          <w:rFonts w:ascii="Arial" w:hAnsi="Arial" w:cs="Arial"/>
          <w:b/>
          <w:bCs/>
          <w:sz w:val="24"/>
          <w:szCs w:val="24"/>
        </w:rPr>
      </w:pPr>
      <w:r w:rsidRPr="00800FCA">
        <w:rPr>
          <w:rFonts w:ascii="Arial" w:hAnsi="Arial" w:cs="Arial"/>
          <w:b/>
          <w:bCs/>
          <w:sz w:val="24"/>
          <w:szCs w:val="24"/>
        </w:rPr>
        <w:t>MODELADO DEL PLAN MUESTRAL PARA EL ENSAYO PILOTO EN SAGRAJAS</w:t>
      </w:r>
    </w:p>
    <w:p w14:paraId="19530DD2" w14:textId="77777777" w:rsidR="00E46562" w:rsidRPr="00800FCA" w:rsidRDefault="00E46562" w:rsidP="00E46562">
      <w:pPr>
        <w:pStyle w:val="Prrafodelista"/>
        <w:spacing w:before="240" w:line="240" w:lineRule="auto"/>
        <w:ind w:left="360"/>
        <w:jc w:val="both"/>
        <w:rPr>
          <w:rFonts w:ascii="Arial" w:hAnsi="Arial" w:cs="Arial"/>
          <w:b/>
          <w:bCs/>
          <w:sz w:val="24"/>
          <w:szCs w:val="24"/>
        </w:rPr>
      </w:pPr>
    </w:p>
    <w:p w14:paraId="09D9EC21" w14:textId="5D0A2580" w:rsidR="0037664A" w:rsidRPr="00800FCA" w:rsidRDefault="00864BE7" w:rsidP="007B4D5F">
      <w:pPr>
        <w:pStyle w:val="Prrafodelista"/>
        <w:numPr>
          <w:ilvl w:val="1"/>
          <w:numId w:val="39"/>
        </w:numPr>
        <w:spacing w:before="240" w:line="240" w:lineRule="auto"/>
        <w:ind w:left="540" w:hanging="360"/>
        <w:jc w:val="both"/>
        <w:rPr>
          <w:rFonts w:ascii="Arial" w:hAnsi="Arial" w:cs="Arial"/>
          <w:b/>
          <w:bCs/>
          <w:sz w:val="24"/>
          <w:szCs w:val="24"/>
        </w:rPr>
      </w:pPr>
      <w:r w:rsidRPr="00800FCA">
        <w:rPr>
          <w:rFonts w:ascii="Arial" w:hAnsi="Arial" w:cs="Arial"/>
          <w:b/>
          <w:bCs/>
          <w:sz w:val="24"/>
          <w:szCs w:val="24"/>
        </w:rPr>
        <w:t xml:space="preserve">Selección de los parámetros </w:t>
      </w:r>
      <w:r w:rsidR="00140D62" w:rsidRPr="00800FCA">
        <w:rPr>
          <w:rFonts w:ascii="Arial" w:hAnsi="Arial" w:cs="Arial"/>
          <w:b/>
          <w:bCs/>
          <w:sz w:val="24"/>
          <w:szCs w:val="24"/>
        </w:rPr>
        <w:t>a</w:t>
      </w:r>
      <w:r w:rsidRPr="00800FCA">
        <w:rPr>
          <w:rFonts w:ascii="Arial" w:hAnsi="Arial" w:cs="Arial"/>
          <w:b/>
          <w:bCs/>
          <w:sz w:val="24"/>
          <w:szCs w:val="24"/>
        </w:rPr>
        <w:t xml:space="preserve"> analizar</w:t>
      </w:r>
    </w:p>
    <w:p w14:paraId="70740D35" w14:textId="77777777" w:rsidR="00E46562" w:rsidRPr="00800FCA" w:rsidRDefault="00E46562" w:rsidP="00E46562">
      <w:pPr>
        <w:pStyle w:val="Prrafodelista"/>
        <w:spacing w:before="240" w:line="240" w:lineRule="auto"/>
        <w:jc w:val="both"/>
        <w:rPr>
          <w:rFonts w:ascii="Arial" w:hAnsi="Arial" w:cs="Arial"/>
          <w:b/>
          <w:bCs/>
          <w:sz w:val="24"/>
          <w:szCs w:val="24"/>
        </w:rPr>
      </w:pPr>
    </w:p>
    <w:p w14:paraId="015F1A4A" w14:textId="23E82D13" w:rsidR="008F2514" w:rsidRPr="00800FCA" w:rsidRDefault="00864BE7"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Determinaciones “in situ”</w:t>
      </w:r>
      <w:r w:rsidR="0069484B" w:rsidRPr="00800FCA">
        <w:rPr>
          <w:rFonts w:ascii="Arial" w:hAnsi="Arial" w:cs="Arial"/>
          <w:b/>
          <w:bCs/>
          <w:sz w:val="24"/>
          <w:szCs w:val="24"/>
        </w:rPr>
        <w:t xml:space="preserve"> </w:t>
      </w:r>
    </w:p>
    <w:p w14:paraId="2CB84E84" w14:textId="0D17AACC" w:rsidR="007933D7" w:rsidRPr="00800FCA" w:rsidRDefault="007933D7" w:rsidP="0078163C">
      <w:pPr>
        <w:spacing w:before="240" w:line="240" w:lineRule="auto"/>
        <w:jc w:val="both"/>
        <w:rPr>
          <w:rFonts w:ascii="Arial" w:hAnsi="Arial" w:cs="Arial"/>
          <w:b/>
          <w:bCs/>
          <w:sz w:val="24"/>
          <w:szCs w:val="24"/>
        </w:rPr>
      </w:pPr>
      <w:r w:rsidRPr="00800FCA">
        <w:rPr>
          <w:rFonts w:ascii="Arial" w:hAnsi="Arial" w:cs="Arial"/>
          <w:sz w:val="24"/>
          <w:szCs w:val="24"/>
        </w:rPr>
        <w:t xml:space="preserve">Los parámetros a </w:t>
      </w:r>
      <w:r w:rsidR="00AA7E59" w:rsidRPr="00800FCA">
        <w:rPr>
          <w:rFonts w:ascii="Arial" w:hAnsi="Arial" w:cs="Arial"/>
          <w:sz w:val="24"/>
          <w:szCs w:val="24"/>
        </w:rPr>
        <w:t>determinar</w:t>
      </w:r>
      <w:r w:rsidRPr="00800FCA">
        <w:rPr>
          <w:rFonts w:ascii="Arial" w:hAnsi="Arial" w:cs="Arial"/>
          <w:sz w:val="24"/>
          <w:szCs w:val="24"/>
        </w:rPr>
        <w:t xml:space="preserve"> in situ son: pH, redox, conductividad, nitratos, oxígeno disuelto, altura de fango, fosfatos</w:t>
      </w:r>
      <w:r w:rsidRPr="00800FCA">
        <w:rPr>
          <w:rFonts w:ascii="Arial" w:hAnsi="Arial" w:cs="Arial"/>
          <w:b/>
          <w:bCs/>
          <w:sz w:val="24"/>
          <w:szCs w:val="24"/>
        </w:rPr>
        <w:t>.</w:t>
      </w:r>
    </w:p>
    <w:p w14:paraId="60001598" w14:textId="77777777" w:rsidR="00E46562" w:rsidRPr="00800FCA" w:rsidRDefault="00E46562" w:rsidP="0078163C">
      <w:pPr>
        <w:spacing w:before="240" w:line="240" w:lineRule="auto"/>
        <w:jc w:val="both"/>
        <w:rPr>
          <w:rFonts w:ascii="Arial" w:hAnsi="Arial" w:cs="Arial"/>
          <w:b/>
          <w:bCs/>
          <w:sz w:val="24"/>
          <w:szCs w:val="24"/>
        </w:rPr>
      </w:pPr>
    </w:p>
    <w:p w14:paraId="149976D3" w14:textId="6657D925" w:rsidR="007933D7" w:rsidRPr="00800FCA" w:rsidRDefault="007933D7" w:rsidP="007B4D5F">
      <w:pPr>
        <w:pStyle w:val="Prrafodelista"/>
        <w:numPr>
          <w:ilvl w:val="2"/>
          <w:numId w:val="39"/>
        </w:numPr>
        <w:spacing w:before="240" w:line="240" w:lineRule="auto"/>
        <w:ind w:left="1260" w:hanging="720"/>
        <w:jc w:val="both"/>
        <w:rPr>
          <w:rFonts w:ascii="Arial" w:hAnsi="Arial" w:cs="Arial"/>
          <w:b/>
          <w:bCs/>
          <w:sz w:val="24"/>
          <w:szCs w:val="24"/>
        </w:rPr>
      </w:pPr>
      <w:r w:rsidRPr="00800FCA">
        <w:rPr>
          <w:rFonts w:ascii="Arial" w:hAnsi="Arial" w:cs="Arial"/>
          <w:b/>
          <w:bCs/>
          <w:sz w:val="24"/>
          <w:szCs w:val="24"/>
        </w:rPr>
        <w:lastRenderedPageBreak/>
        <w:t xml:space="preserve">Determinaciones en laboratorio </w:t>
      </w:r>
    </w:p>
    <w:p w14:paraId="28A52C2A" w14:textId="639C0286" w:rsidR="00E46562" w:rsidRPr="00800FCA" w:rsidRDefault="007933D7" w:rsidP="00E46562">
      <w:pPr>
        <w:spacing w:before="240" w:after="480" w:line="240" w:lineRule="auto"/>
        <w:jc w:val="both"/>
        <w:rPr>
          <w:rFonts w:ascii="Arial" w:hAnsi="Arial" w:cs="Arial"/>
          <w:sz w:val="24"/>
          <w:szCs w:val="24"/>
        </w:rPr>
      </w:pPr>
      <w:r w:rsidRPr="00800FCA">
        <w:rPr>
          <w:rFonts w:ascii="Arial" w:hAnsi="Arial" w:cs="Arial"/>
          <w:sz w:val="24"/>
          <w:szCs w:val="24"/>
        </w:rPr>
        <w:t>Las determinaciones en laboratorio serán: DQO, Sólidos totales, Sólidos volátiles, Fósforo total, fosfatos y nitrógeno total.</w:t>
      </w:r>
    </w:p>
    <w:tbl>
      <w:tblPr>
        <w:tblStyle w:val="Tablaconcuadrcula"/>
        <w:tblW w:w="0" w:type="auto"/>
        <w:tblInd w:w="636" w:type="dxa"/>
        <w:tblLook w:val="04A0" w:firstRow="1" w:lastRow="0" w:firstColumn="1" w:lastColumn="0" w:noHBand="0" w:noVBand="1"/>
      </w:tblPr>
      <w:tblGrid>
        <w:gridCol w:w="2178"/>
        <w:gridCol w:w="1106"/>
        <w:gridCol w:w="1177"/>
        <w:gridCol w:w="1497"/>
        <w:gridCol w:w="1266"/>
      </w:tblGrid>
      <w:tr w:rsidR="000F6A2C" w:rsidRPr="00800FCA" w14:paraId="586A68B3" w14:textId="77777777" w:rsidTr="000F6A2C">
        <w:tc>
          <w:tcPr>
            <w:tcW w:w="2178" w:type="dxa"/>
          </w:tcPr>
          <w:p w14:paraId="21C8B0CE" w14:textId="4F954DF3" w:rsidR="000F6A2C" w:rsidRPr="00800FCA" w:rsidRDefault="000F6A2C" w:rsidP="00E46562">
            <w:pPr>
              <w:jc w:val="both"/>
              <w:rPr>
                <w:rFonts w:ascii="Arial" w:hAnsi="Arial" w:cs="Arial"/>
                <w:sz w:val="24"/>
                <w:szCs w:val="24"/>
              </w:rPr>
            </w:pPr>
          </w:p>
        </w:tc>
        <w:tc>
          <w:tcPr>
            <w:tcW w:w="1106" w:type="dxa"/>
          </w:tcPr>
          <w:p w14:paraId="2B3380D1" w14:textId="77777777" w:rsidR="000F6A2C" w:rsidRPr="00800FCA" w:rsidRDefault="000F6A2C" w:rsidP="00E46562">
            <w:pPr>
              <w:jc w:val="both"/>
              <w:rPr>
                <w:rFonts w:ascii="Arial" w:hAnsi="Arial" w:cs="Arial"/>
                <w:sz w:val="24"/>
                <w:szCs w:val="24"/>
              </w:rPr>
            </w:pPr>
            <w:proofErr w:type="spellStart"/>
            <w:r w:rsidRPr="00800FCA">
              <w:rPr>
                <w:rFonts w:ascii="Arial" w:hAnsi="Arial" w:cs="Arial"/>
                <w:sz w:val="24"/>
                <w:szCs w:val="24"/>
              </w:rPr>
              <w:t>Met</w:t>
            </w:r>
            <w:proofErr w:type="spellEnd"/>
            <w:r w:rsidRPr="00800FCA">
              <w:rPr>
                <w:rFonts w:ascii="Arial" w:hAnsi="Arial" w:cs="Arial"/>
                <w:sz w:val="24"/>
                <w:szCs w:val="24"/>
              </w:rPr>
              <w:t>. De llenado directo</w:t>
            </w:r>
          </w:p>
        </w:tc>
        <w:tc>
          <w:tcPr>
            <w:tcW w:w="1177" w:type="dxa"/>
          </w:tcPr>
          <w:p w14:paraId="71E18B51" w14:textId="77777777" w:rsidR="000F6A2C" w:rsidRPr="00800FCA" w:rsidRDefault="000F6A2C" w:rsidP="00E46562">
            <w:pPr>
              <w:jc w:val="both"/>
              <w:rPr>
                <w:rFonts w:ascii="Arial" w:hAnsi="Arial" w:cs="Arial"/>
                <w:sz w:val="24"/>
                <w:szCs w:val="24"/>
              </w:rPr>
            </w:pPr>
            <w:proofErr w:type="spellStart"/>
            <w:r w:rsidRPr="00800FCA">
              <w:rPr>
                <w:rFonts w:ascii="Arial" w:hAnsi="Arial" w:cs="Arial"/>
                <w:sz w:val="24"/>
                <w:szCs w:val="24"/>
              </w:rPr>
              <w:t>Met</w:t>
            </w:r>
            <w:proofErr w:type="spellEnd"/>
            <w:r w:rsidRPr="00800FCA">
              <w:rPr>
                <w:rFonts w:ascii="Arial" w:hAnsi="Arial" w:cs="Arial"/>
                <w:sz w:val="24"/>
                <w:szCs w:val="24"/>
              </w:rPr>
              <w:t>. De llenado indirecto</w:t>
            </w:r>
          </w:p>
        </w:tc>
        <w:tc>
          <w:tcPr>
            <w:tcW w:w="1497" w:type="dxa"/>
          </w:tcPr>
          <w:p w14:paraId="74AAA7DF" w14:textId="77777777" w:rsidR="000F6A2C" w:rsidRPr="00800FCA" w:rsidRDefault="000F6A2C" w:rsidP="00E46562">
            <w:pPr>
              <w:jc w:val="both"/>
              <w:rPr>
                <w:rFonts w:ascii="Arial" w:hAnsi="Arial" w:cs="Arial"/>
                <w:sz w:val="24"/>
                <w:szCs w:val="24"/>
              </w:rPr>
            </w:pPr>
            <w:proofErr w:type="spellStart"/>
            <w:r w:rsidRPr="00800FCA">
              <w:rPr>
                <w:rFonts w:ascii="Arial" w:hAnsi="Arial" w:cs="Arial"/>
                <w:sz w:val="24"/>
                <w:szCs w:val="24"/>
              </w:rPr>
              <w:t>Met</w:t>
            </w:r>
            <w:proofErr w:type="spellEnd"/>
            <w:r w:rsidRPr="00800FCA">
              <w:rPr>
                <w:rFonts w:ascii="Arial" w:hAnsi="Arial" w:cs="Arial"/>
                <w:sz w:val="24"/>
                <w:szCs w:val="24"/>
              </w:rPr>
              <w:t>. acumulativo</w:t>
            </w:r>
          </w:p>
        </w:tc>
        <w:tc>
          <w:tcPr>
            <w:tcW w:w="1266" w:type="dxa"/>
          </w:tcPr>
          <w:p w14:paraId="51F7032E"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Jabalina tubular</w:t>
            </w:r>
          </w:p>
        </w:tc>
      </w:tr>
      <w:tr w:rsidR="000F6A2C" w:rsidRPr="00800FCA" w14:paraId="3B6F748A" w14:textId="77777777" w:rsidTr="000F6A2C">
        <w:tc>
          <w:tcPr>
            <w:tcW w:w="2178" w:type="dxa"/>
          </w:tcPr>
          <w:p w14:paraId="053F7911" w14:textId="750FEFE7" w:rsidR="000F6A2C" w:rsidRPr="00800FCA" w:rsidRDefault="000F6A2C" w:rsidP="00E46562">
            <w:pPr>
              <w:jc w:val="both"/>
              <w:rPr>
                <w:rFonts w:ascii="Arial" w:hAnsi="Arial" w:cs="Arial"/>
                <w:sz w:val="24"/>
                <w:szCs w:val="24"/>
              </w:rPr>
            </w:pPr>
            <w:r w:rsidRPr="00800FCA">
              <w:rPr>
                <w:rFonts w:ascii="Arial" w:hAnsi="Arial" w:cs="Arial"/>
                <w:sz w:val="24"/>
                <w:szCs w:val="24"/>
              </w:rPr>
              <w:t>Fósforo total</w:t>
            </w:r>
          </w:p>
        </w:tc>
        <w:tc>
          <w:tcPr>
            <w:tcW w:w="1106" w:type="dxa"/>
          </w:tcPr>
          <w:p w14:paraId="6F143313"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177" w:type="dxa"/>
          </w:tcPr>
          <w:p w14:paraId="74F85F0E" w14:textId="77777777" w:rsidR="000F6A2C" w:rsidRPr="00800FCA" w:rsidRDefault="000F6A2C" w:rsidP="00F43108">
            <w:pPr>
              <w:jc w:val="center"/>
              <w:rPr>
                <w:rFonts w:ascii="Arial" w:hAnsi="Arial" w:cs="Arial"/>
                <w:b/>
                <w:bCs/>
                <w:sz w:val="24"/>
                <w:szCs w:val="24"/>
              </w:rPr>
            </w:pPr>
          </w:p>
        </w:tc>
        <w:tc>
          <w:tcPr>
            <w:tcW w:w="1497" w:type="dxa"/>
          </w:tcPr>
          <w:p w14:paraId="77637F5D"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3F1A068D"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r>
      <w:tr w:rsidR="000F6A2C" w:rsidRPr="00800FCA" w14:paraId="2373DE88" w14:textId="77777777" w:rsidTr="000F6A2C">
        <w:tc>
          <w:tcPr>
            <w:tcW w:w="2178" w:type="dxa"/>
          </w:tcPr>
          <w:p w14:paraId="68B511CB" w14:textId="153A3500" w:rsidR="000F6A2C" w:rsidRPr="00800FCA" w:rsidRDefault="000F6A2C" w:rsidP="00E46562">
            <w:pPr>
              <w:jc w:val="both"/>
              <w:rPr>
                <w:rFonts w:ascii="Arial" w:hAnsi="Arial" w:cs="Arial"/>
                <w:sz w:val="24"/>
                <w:szCs w:val="24"/>
              </w:rPr>
            </w:pPr>
            <w:r w:rsidRPr="00800FCA">
              <w:rPr>
                <w:rFonts w:ascii="Arial" w:hAnsi="Arial" w:cs="Arial"/>
                <w:sz w:val="24"/>
                <w:szCs w:val="24"/>
              </w:rPr>
              <w:t>Fosfato</w:t>
            </w:r>
          </w:p>
        </w:tc>
        <w:tc>
          <w:tcPr>
            <w:tcW w:w="1106" w:type="dxa"/>
          </w:tcPr>
          <w:p w14:paraId="05789787" w14:textId="357D8271"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177" w:type="dxa"/>
          </w:tcPr>
          <w:p w14:paraId="7E59D667" w14:textId="77777777" w:rsidR="000F6A2C" w:rsidRPr="00800FCA" w:rsidRDefault="000F6A2C" w:rsidP="00F43108">
            <w:pPr>
              <w:jc w:val="center"/>
              <w:rPr>
                <w:rFonts w:ascii="Arial" w:hAnsi="Arial" w:cs="Arial"/>
                <w:b/>
                <w:bCs/>
                <w:sz w:val="24"/>
                <w:szCs w:val="24"/>
              </w:rPr>
            </w:pPr>
          </w:p>
        </w:tc>
        <w:tc>
          <w:tcPr>
            <w:tcW w:w="1497" w:type="dxa"/>
          </w:tcPr>
          <w:p w14:paraId="57832EBE" w14:textId="2B01EE36"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5EA51CA4" w14:textId="041C5A33"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r>
      <w:tr w:rsidR="000F6A2C" w:rsidRPr="00800FCA" w14:paraId="37E1714B" w14:textId="77777777" w:rsidTr="000F6A2C">
        <w:tc>
          <w:tcPr>
            <w:tcW w:w="2178" w:type="dxa"/>
          </w:tcPr>
          <w:p w14:paraId="3DD6AAC6"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Nitrógeno total</w:t>
            </w:r>
          </w:p>
        </w:tc>
        <w:tc>
          <w:tcPr>
            <w:tcW w:w="1106" w:type="dxa"/>
          </w:tcPr>
          <w:p w14:paraId="6F624332"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177" w:type="dxa"/>
          </w:tcPr>
          <w:p w14:paraId="27B8CA21" w14:textId="77777777" w:rsidR="000F6A2C" w:rsidRPr="00800FCA" w:rsidRDefault="000F6A2C" w:rsidP="00F43108">
            <w:pPr>
              <w:jc w:val="center"/>
              <w:rPr>
                <w:rFonts w:ascii="Arial" w:hAnsi="Arial" w:cs="Arial"/>
                <w:b/>
                <w:bCs/>
                <w:sz w:val="24"/>
                <w:szCs w:val="24"/>
              </w:rPr>
            </w:pPr>
          </w:p>
        </w:tc>
        <w:tc>
          <w:tcPr>
            <w:tcW w:w="1497" w:type="dxa"/>
          </w:tcPr>
          <w:p w14:paraId="772F1C4B"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655D4DF3"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r>
      <w:tr w:rsidR="000F6A2C" w:rsidRPr="00800FCA" w14:paraId="7470D738" w14:textId="77777777" w:rsidTr="000F6A2C">
        <w:tc>
          <w:tcPr>
            <w:tcW w:w="2178" w:type="dxa"/>
          </w:tcPr>
          <w:p w14:paraId="5EC4286E"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DQO (demanda química de oxígeno)</w:t>
            </w:r>
          </w:p>
        </w:tc>
        <w:tc>
          <w:tcPr>
            <w:tcW w:w="1106" w:type="dxa"/>
          </w:tcPr>
          <w:p w14:paraId="264FEA2A" w14:textId="77777777" w:rsidR="000F6A2C" w:rsidRPr="00800FCA" w:rsidRDefault="000F6A2C" w:rsidP="00F43108">
            <w:pPr>
              <w:jc w:val="center"/>
              <w:rPr>
                <w:rFonts w:ascii="Arial" w:hAnsi="Arial" w:cs="Arial"/>
                <w:b/>
                <w:bCs/>
                <w:sz w:val="24"/>
                <w:szCs w:val="24"/>
              </w:rPr>
            </w:pPr>
          </w:p>
        </w:tc>
        <w:tc>
          <w:tcPr>
            <w:tcW w:w="1177" w:type="dxa"/>
          </w:tcPr>
          <w:p w14:paraId="62D71DCE"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497" w:type="dxa"/>
          </w:tcPr>
          <w:p w14:paraId="719F4BCA"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072B6A10" w14:textId="77777777" w:rsidR="000F6A2C" w:rsidRPr="00800FCA" w:rsidRDefault="000F6A2C" w:rsidP="00F43108">
            <w:pPr>
              <w:jc w:val="center"/>
              <w:rPr>
                <w:rFonts w:ascii="Arial" w:hAnsi="Arial" w:cs="Arial"/>
                <w:b/>
                <w:bCs/>
                <w:sz w:val="24"/>
                <w:szCs w:val="24"/>
              </w:rPr>
            </w:pPr>
          </w:p>
        </w:tc>
      </w:tr>
      <w:tr w:rsidR="000F6A2C" w:rsidRPr="00800FCA" w14:paraId="58DB8A53" w14:textId="77777777" w:rsidTr="000F6A2C">
        <w:tc>
          <w:tcPr>
            <w:tcW w:w="2178" w:type="dxa"/>
          </w:tcPr>
          <w:p w14:paraId="27FD84A5"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 xml:space="preserve">Sólidos totales </w:t>
            </w:r>
          </w:p>
        </w:tc>
        <w:tc>
          <w:tcPr>
            <w:tcW w:w="1106" w:type="dxa"/>
          </w:tcPr>
          <w:p w14:paraId="43D666D0" w14:textId="77777777" w:rsidR="000F6A2C" w:rsidRPr="00800FCA" w:rsidRDefault="000F6A2C" w:rsidP="00F43108">
            <w:pPr>
              <w:jc w:val="center"/>
              <w:rPr>
                <w:rFonts w:ascii="Arial" w:hAnsi="Arial" w:cs="Arial"/>
                <w:b/>
                <w:bCs/>
                <w:sz w:val="24"/>
                <w:szCs w:val="24"/>
              </w:rPr>
            </w:pPr>
          </w:p>
        </w:tc>
        <w:tc>
          <w:tcPr>
            <w:tcW w:w="1177" w:type="dxa"/>
          </w:tcPr>
          <w:p w14:paraId="13330E3C"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497" w:type="dxa"/>
          </w:tcPr>
          <w:p w14:paraId="28B5D104"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6220494A" w14:textId="77777777" w:rsidR="000F6A2C" w:rsidRPr="00800FCA" w:rsidRDefault="000F6A2C" w:rsidP="00F43108">
            <w:pPr>
              <w:jc w:val="center"/>
              <w:rPr>
                <w:rFonts w:ascii="Arial" w:hAnsi="Arial" w:cs="Arial"/>
                <w:b/>
                <w:bCs/>
                <w:sz w:val="24"/>
                <w:szCs w:val="24"/>
              </w:rPr>
            </w:pPr>
          </w:p>
        </w:tc>
      </w:tr>
      <w:tr w:rsidR="000F6A2C" w:rsidRPr="00800FCA" w14:paraId="5EFCAB58" w14:textId="77777777" w:rsidTr="000F6A2C">
        <w:tc>
          <w:tcPr>
            <w:tcW w:w="2178" w:type="dxa"/>
          </w:tcPr>
          <w:p w14:paraId="795686D0"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Sólidos volátiles</w:t>
            </w:r>
          </w:p>
        </w:tc>
        <w:tc>
          <w:tcPr>
            <w:tcW w:w="1106" w:type="dxa"/>
          </w:tcPr>
          <w:p w14:paraId="077ED2A7" w14:textId="77777777" w:rsidR="000F6A2C" w:rsidRPr="00800FCA" w:rsidRDefault="000F6A2C" w:rsidP="00F43108">
            <w:pPr>
              <w:jc w:val="center"/>
              <w:rPr>
                <w:rFonts w:ascii="Arial" w:hAnsi="Arial" w:cs="Arial"/>
                <w:b/>
                <w:bCs/>
                <w:sz w:val="24"/>
                <w:szCs w:val="24"/>
              </w:rPr>
            </w:pPr>
          </w:p>
        </w:tc>
        <w:tc>
          <w:tcPr>
            <w:tcW w:w="1177" w:type="dxa"/>
          </w:tcPr>
          <w:p w14:paraId="2763F22A"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497" w:type="dxa"/>
          </w:tcPr>
          <w:p w14:paraId="404DF027"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0902D92B" w14:textId="77777777" w:rsidR="000F6A2C" w:rsidRPr="00800FCA" w:rsidRDefault="000F6A2C" w:rsidP="00F43108">
            <w:pPr>
              <w:jc w:val="center"/>
              <w:rPr>
                <w:rFonts w:ascii="Arial" w:hAnsi="Arial" w:cs="Arial"/>
                <w:b/>
                <w:bCs/>
                <w:sz w:val="24"/>
                <w:szCs w:val="24"/>
              </w:rPr>
            </w:pPr>
          </w:p>
        </w:tc>
      </w:tr>
    </w:tbl>
    <w:p w14:paraId="09185769" w14:textId="7E495EFA" w:rsidR="0055792B" w:rsidRPr="00800FCA" w:rsidRDefault="00A714E1" w:rsidP="000F6A2C">
      <w:pPr>
        <w:spacing w:before="120" w:line="240" w:lineRule="auto"/>
        <w:ind w:firstLine="708"/>
        <w:jc w:val="both"/>
        <w:rPr>
          <w:rFonts w:ascii="Arial" w:hAnsi="Arial" w:cs="Arial"/>
          <w:sz w:val="24"/>
          <w:szCs w:val="24"/>
        </w:rPr>
      </w:pPr>
      <w:r w:rsidRPr="00800FCA">
        <w:rPr>
          <w:rFonts w:ascii="Arial" w:hAnsi="Arial" w:cs="Arial"/>
          <w:sz w:val="24"/>
          <w:szCs w:val="24"/>
        </w:rPr>
        <w:t>Tabla</w:t>
      </w:r>
      <w:r w:rsidR="00EB1A26" w:rsidRPr="00800FCA">
        <w:rPr>
          <w:rFonts w:ascii="Arial" w:hAnsi="Arial" w:cs="Arial"/>
          <w:sz w:val="24"/>
          <w:szCs w:val="24"/>
        </w:rPr>
        <w:t xml:space="preserve"> 4</w:t>
      </w:r>
      <w:r w:rsidRPr="00800FCA">
        <w:rPr>
          <w:rFonts w:ascii="Arial" w:hAnsi="Arial" w:cs="Arial"/>
          <w:sz w:val="24"/>
          <w:szCs w:val="24"/>
        </w:rPr>
        <w:t>: Matriz método/parámetro para mediciones de laboratorio</w:t>
      </w:r>
      <w:r w:rsidR="0060053B" w:rsidRPr="00800FCA">
        <w:rPr>
          <w:rFonts w:ascii="Arial" w:hAnsi="Arial" w:cs="Arial"/>
          <w:sz w:val="24"/>
          <w:szCs w:val="24"/>
        </w:rPr>
        <w:t>.</w:t>
      </w:r>
    </w:p>
    <w:p w14:paraId="5FCD9933" w14:textId="77777777" w:rsidR="00E46562" w:rsidRPr="00800FCA" w:rsidRDefault="00E46562" w:rsidP="0078163C">
      <w:pPr>
        <w:spacing w:before="240" w:line="240" w:lineRule="auto"/>
        <w:jc w:val="both"/>
        <w:rPr>
          <w:rFonts w:ascii="Arial" w:hAnsi="Arial" w:cs="Arial"/>
          <w:sz w:val="24"/>
          <w:szCs w:val="24"/>
        </w:rPr>
      </w:pPr>
    </w:p>
    <w:p w14:paraId="6F24E954" w14:textId="7F7365E1" w:rsidR="00864BE7" w:rsidRPr="00800FCA" w:rsidRDefault="00864BE7" w:rsidP="007B4D5F">
      <w:pPr>
        <w:pStyle w:val="Prrafodelista"/>
        <w:numPr>
          <w:ilvl w:val="1"/>
          <w:numId w:val="39"/>
        </w:numPr>
        <w:spacing w:before="240" w:line="240" w:lineRule="auto"/>
        <w:ind w:left="720" w:hanging="540"/>
        <w:jc w:val="both"/>
        <w:rPr>
          <w:rFonts w:ascii="Arial" w:hAnsi="Arial" w:cs="Arial"/>
          <w:sz w:val="24"/>
          <w:szCs w:val="24"/>
        </w:rPr>
      </w:pPr>
      <w:r w:rsidRPr="00800FCA">
        <w:rPr>
          <w:rFonts w:ascii="Arial" w:hAnsi="Arial" w:cs="Arial"/>
          <w:b/>
          <w:bCs/>
          <w:sz w:val="24"/>
          <w:szCs w:val="24"/>
        </w:rPr>
        <w:t>Frecuencia del muestreo</w:t>
      </w:r>
      <w:r w:rsidRPr="00800FCA">
        <w:rPr>
          <w:rFonts w:ascii="Arial" w:hAnsi="Arial" w:cs="Arial"/>
          <w:sz w:val="24"/>
          <w:szCs w:val="24"/>
        </w:rPr>
        <w:t xml:space="preserve">: </w:t>
      </w:r>
    </w:p>
    <w:p w14:paraId="57111011" w14:textId="2F78545A" w:rsidR="00D16C20" w:rsidRPr="00800FCA" w:rsidRDefault="005D49B7" w:rsidP="000F6A2C">
      <w:pPr>
        <w:spacing w:before="240" w:line="240" w:lineRule="auto"/>
        <w:jc w:val="both"/>
        <w:rPr>
          <w:rFonts w:ascii="Arial" w:hAnsi="Arial" w:cs="Arial"/>
          <w:sz w:val="24"/>
          <w:szCs w:val="24"/>
        </w:rPr>
      </w:pPr>
      <w:r w:rsidRPr="00800FCA">
        <w:rPr>
          <w:rFonts w:ascii="Arial" w:hAnsi="Arial" w:cs="Arial"/>
          <w:sz w:val="24"/>
          <w:szCs w:val="24"/>
        </w:rPr>
        <w:t>En esta ocasión, se realizará una sola toma de muestras</w:t>
      </w:r>
      <w:r w:rsidR="00417622" w:rsidRPr="00800FCA">
        <w:rPr>
          <w:rFonts w:ascii="Arial" w:hAnsi="Arial" w:cs="Arial"/>
          <w:sz w:val="24"/>
          <w:szCs w:val="24"/>
        </w:rPr>
        <w:t xml:space="preserve"> y</w:t>
      </w:r>
      <w:r w:rsidR="00864BE7" w:rsidRPr="00800FCA">
        <w:rPr>
          <w:rFonts w:ascii="Arial" w:hAnsi="Arial" w:cs="Arial"/>
          <w:sz w:val="24"/>
          <w:szCs w:val="24"/>
        </w:rPr>
        <w:t>a</w:t>
      </w:r>
      <w:r w:rsidR="00417622" w:rsidRPr="00800FCA">
        <w:rPr>
          <w:rFonts w:ascii="Arial" w:hAnsi="Arial" w:cs="Arial"/>
          <w:sz w:val="24"/>
          <w:szCs w:val="24"/>
        </w:rPr>
        <w:t xml:space="preserve"> que </w:t>
      </w:r>
      <w:r w:rsidR="00415030" w:rsidRPr="00800FCA">
        <w:rPr>
          <w:rFonts w:ascii="Arial" w:hAnsi="Arial" w:cs="Arial"/>
          <w:sz w:val="24"/>
          <w:szCs w:val="24"/>
        </w:rPr>
        <w:t xml:space="preserve">lo que se realiza es un barrido inicial para conocer el estado general de la masa acuática después </w:t>
      </w:r>
      <w:r w:rsidR="00D16C20" w:rsidRPr="00800FCA">
        <w:rPr>
          <w:rFonts w:ascii="Arial" w:hAnsi="Arial" w:cs="Arial"/>
          <w:sz w:val="24"/>
          <w:szCs w:val="24"/>
        </w:rPr>
        <w:t>los cultivos</w:t>
      </w:r>
      <w:r w:rsidR="00415030" w:rsidRPr="00800FCA">
        <w:rPr>
          <w:rFonts w:ascii="Arial" w:hAnsi="Arial" w:cs="Arial"/>
          <w:sz w:val="24"/>
          <w:szCs w:val="24"/>
        </w:rPr>
        <w:t xml:space="preserve"> del verano</w:t>
      </w:r>
      <w:r w:rsidR="00D16C20" w:rsidRPr="00800FCA">
        <w:rPr>
          <w:rFonts w:ascii="Arial" w:hAnsi="Arial" w:cs="Arial"/>
          <w:sz w:val="24"/>
          <w:szCs w:val="24"/>
        </w:rPr>
        <w:t>, ya que es la temporada donde los arroyos reciben mayor carga de nutrientes</w:t>
      </w:r>
      <w:r w:rsidR="00415030" w:rsidRPr="00800FCA">
        <w:rPr>
          <w:rFonts w:ascii="Arial" w:hAnsi="Arial" w:cs="Arial"/>
          <w:sz w:val="24"/>
          <w:szCs w:val="24"/>
        </w:rPr>
        <w:t xml:space="preserve">. </w:t>
      </w:r>
      <w:r w:rsidR="000F6A2C">
        <w:rPr>
          <w:rFonts w:ascii="Arial" w:hAnsi="Arial" w:cs="Arial"/>
          <w:sz w:val="24"/>
          <w:szCs w:val="24"/>
        </w:rPr>
        <w:t>Los</w:t>
      </w:r>
      <w:r w:rsidR="001577F0" w:rsidRPr="00800FCA">
        <w:rPr>
          <w:rFonts w:ascii="Arial" w:hAnsi="Arial" w:cs="Arial"/>
          <w:sz w:val="24"/>
          <w:szCs w:val="24"/>
        </w:rPr>
        <w:t xml:space="preserve"> métodos </w:t>
      </w:r>
      <w:r w:rsidR="000F6A2C">
        <w:rPr>
          <w:rFonts w:ascii="Arial" w:hAnsi="Arial" w:cs="Arial"/>
          <w:sz w:val="24"/>
          <w:szCs w:val="24"/>
        </w:rPr>
        <w:t xml:space="preserve">descritos anteriormente </w:t>
      </w:r>
      <w:r w:rsidR="001577F0" w:rsidRPr="00800FCA">
        <w:rPr>
          <w:rFonts w:ascii="Arial" w:hAnsi="Arial" w:cs="Arial"/>
          <w:sz w:val="24"/>
          <w:szCs w:val="24"/>
        </w:rPr>
        <w:t>nos permite</w:t>
      </w:r>
      <w:r w:rsidR="000F6A2C">
        <w:rPr>
          <w:rFonts w:ascii="Arial" w:hAnsi="Arial" w:cs="Arial"/>
          <w:sz w:val="24"/>
          <w:szCs w:val="24"/>
        </w:rPr>
        <w:t>n</w:t>
      </w:r>
      <w:r w:rsidR="00415030" w:rsidRPr="00800FCA">
        <w:rPr>
          <w:rFonts w:ascii="Arial" w:hAnsi="Arial" w:cs="Arial"/>
          <w:sz w:val="24"/>
          <w:szCs w:val="24"/>
        </w:rPr>
        <w:t xml:space="preserve"> recoger información de la huella del fósforo más reciente por medio del agua </w:t>
      </w:r>
      <w:r w:rsidR="000F6A2C">
        <w:rPr>
          <w:rFonts w:ascii="Arial" w:hAnsi="Arial" w:cs="Arial"/>
          <w:sz w:val="24"/>
          <w:szCs w:val="24"/>
        </w:rPr>
        <w:t>y</w:t>
      </w:r>
      <w:r w:rsidR="00415030" w:rsidRPr="00800FCA">
        <w:rPr>
          <w:rFonts w:ascii="Arial" w:hAnsi="Arial" w:cs="Arial"/>
          <w:sz w:val="24"/>
          <w:szCs w:val="24"/>
        </w:rPr>
        <w:t xml:space="preserve"> la más antigua desde los sedimentos. En todo caso, cuando sea necesario, se simularán las condiciones</w:t>
      </w:r>
      <w:r w:rsidR="000F6A2C">
        <w:rPr>
          <w:rFonts w:ascii="Arial" w:hAnsi="Arial" w:cs="Arial"/>
          <w:sz w:val="24"/>
          <w:szCs w:val="24"/>
        </w:rPr>
        <w:t xml:space="preserve"> del terreno</w:t>
      </w:r>
      <w:r w:rsidR="00415030" w:rsidRPr="00800FCA">
        <w:rPr>
          <w:rFonts w:ascii="Arial" w:hAnsi="Arial" w:cs="Arial"/>
          <w:sz w:val="24"/>
          <w:szCs w:val="24"/>
        </w:rPr>
        <w:t xml:space="preserve"> reproduciendo de la manera más exacta las distintas situaciones de entrada</w:t>
      </w:r>
      <w:r w:rsidR="007D5596" w:rsidRPr="00800FCA">
        <w:rPr>
          <w:rFonts w:ascii="Arial" w:hAnsi="Arial" w:cs="Arial"/>
          <w:sz w:val="24"/>
          <w:szCs w:val="24"/>
        </w:rPr>
        <w:t xml:space="preserve">. </w:t>
      </w:r>
    </w:p>
    <w:p w14:paraId="17FD8254" w14:textId="77777777" w:rsidR="00ED0067" w:rsidRDefault="00D16C20" w:rsidP="00ED0067">
      <w:pPr>
        <w:spacing w:before="240" w:line="240" w:lineRule="auto"/>
        <w:jc w:val="both"/>
        <w:rPr>
          <w:rFonts w:ascii="Arial" w:hAnsi="Arial" w:cs="Arial"/>
          <w:sz w:val="24"/>
          <w:szCs w:val="24"/>
        </w:rPr>
      </w:pPr>
      <w:r w:rsidRPr="00800FCA">
        <w:rPr>
          <w:rFonts w:ascii="Arial" w:hAnsi="Arial" w:cs="Arial"/>
          <w:sz w:val="24"/>
          <w:szCs w:val="24"/>
        </w:rPr>
        <w:t xml:space="preserve">En </w:t>
      </w:r>
      <w:r w:rsidR="00864BE7" w:rsidRPr="00800FCA">
        <w:rPr>
          <w:rFonts w:ascii="Arial" w:hAnsi="Arial" w:cs="Arial"/>
          <w:sz w:val="24"/>
          <w:szCs w:val="24"/>
        </w:rPr>
        <w:t>futur</w:t>
      </w:r>
      <w:r w:rsidR="007D5596" w:rsidRPr="00800FCA">
        <w:rPr>
          <w:rFonts w:ascii="Arial" w:hAnsi="Arial" w:cs="Arial"/>
          <w:sz w:val="24"/>
          <w:szCs w:val="24"/>
        </w:rPr>
        <w:t>as ejecuciones de muestreos</w:t>
      </w:r>
      <w:r w:rsidRPr="00800FCA">
        <w:rPr>
          <w:rFonts w:ascii="Arial" w:hAnsi="Arial" w:cs="Arial"/>
          <w:sz w:val="24"/>
          <w:szCs w:val="24"/>
        </w:rPr>
        <w:t xml:space="preserve"> podremos </w:t>
      </w:r>
      <w:r w:rsidR="007D5596" w:rsidRPr="00800FCA">
        <w:rPr>
          <w:rFonts w:ascii="Arial" w:hAnsi="Arial" w:cs="Arial"/>
          <w:sz w:val="24"/>
          <w:szCs w:val="24"/>
        </w:rPr>
        <w:t>delimitar una franja horaria representativa que nos permita tomar decisiones</w:t>
      </w:r>
      <w:r w:rsidR="009F4430" w:rsidRPr="00800FCA">
        <w:rPr>
          <w:rFonts w:ascii="Arial" w:hAnsi="Arial" w:cs="Arial"/>
          <w:sz w:val="24"/>
          <w:szCs w:val="24"/>
        </w:rPr>
        <w:t xml:space="preserve"> y tener el control de la evolución de las medidas</w:t>
      </w:r>
      <w:r w:rsidR="00E46562" w:rsidRPr="00800FCA">
        <w:rPr>
          <w:rFonts w:ascii="Arial" w:hAnsi="Arial" w:cs="Arial"/>
          <w:sz w:val="24"/>
          <w:szCs w:val="24"/>
        </w:rPr>
        <w:t>.</w:t>
      </w:r>
    </w:p>
    <w:p w14:paraId="31EFB0EE" w14:textId="77777777" w:rsidR="00ED0067" w:rsidRDefault="00ED0067" w:rsidP="00ED0067">
      <w:pPr>
        <w:spacing w:before="240" w:line="240" w:lineRule="auto"/>
        <w:jc w:val="both"/>
        <w:rPr>
          <w:rFonts w:ascii="Arial" w:hAnsi="Arial" w:cs="Arial"/>
          <w:sz w:val="24"/>
          <w:szCs w:val="24"/>
        </w:rPr>
      </w:pPr>
    </w:p>
    <w:p w14:paraId="37D09327" w14:textId="737D88A2" w:rsidR="00E51732" w:rsidRPr="00800FCA" w:rsidRDefault="00CB378B" w:rsidP="00ED0067">
      <w:pPr>
        <w:spacing w:before="240" w:line="240" w:lineRule="auto"/>
        <w:jc w:val="both"/>
        <w:rPr>
          <w:rFonts w:ascii="Arial" w:hAnsi="Arial" w:cs="Arial"/>
          <w:b/>
          <w:bCs/>
          <w:sz w:val="24"/>
          <w:szCs w:val="24"/>
        </w:rPr>
      </w:pPr>
      <w:r w:rsidRPr="00800FCA">
        <w:rPr>
          <w:rFonts w:ascii="Arial" w:hAnsi="Arial" w:cs="Arial"/>
          <w:b/>
          <w:bCs/>
          <w:sz w:val="24"/>
          <w:szCs w:val="24"/>
        </w:rPr>
        <w:t>Selección del lugar de muestreo</w:t>
      </w:r>
    </w:p>
    <w:p w14:paraId="27C48E28" w14:textId="66CFA4A6" w:rsidR="00C06EDD" w:rsidRPr="00800FCA" w:rsidRDefault="000F6A2C" w:rsidP="0078163C">
      <w:pPr>
        <w:spacing w:before="240" w:line="240" w:lineRule="auto"/>
        <w:jc w:val="both"/>
        <w:rPr>
          <w:rFonts w:ascii="Arial" w:hAnsi="Arial" w:cs="Arial"/>
          <w:sz w:val="24"/>
          <w:szCs w:val="24"/>
        </w:rPr>
      </w:pPr>
      <w:r>
        <w:rPr>
          <w:rFonts w:ascii="Arial" w:hAnsi="Arial" w:cs="Arial"/>
          <w:sz w:val="24"/>
          <w:szCs w:val="24"/>
        </w:rPr>
        <w:t>Los arroyos Quebrada del Guadiana y Cabrera s</w:t>
      </w:r>
      <w:r w:rsidR="00C06EDD" w:rsidRPr="00800FCA">
        <w:rPr>
          <w:rFonts w:ascii="Arial" w:hAnsi="Arial" w:cs="Arial"/>
          <w:sz w:val="24"/>
          <w:szCs w:val="24"/>
        </w:rPr>
        <w:t>e localizan en las cercanías de Sagrajas y Novelda del Guadiana</w:t>
      </w:r>
      <w:r>
        <w:rPr>
          <w:rFonts w:ascii="Arial" w:hAnsi="Arial" w:cs="Arial"/>
          <w:sz w:val="24"/>
          <w:szCs w:val="24"/>
        </w:rPr>
        <w:t>,</w:t>
      </w:r>
      <w:r w:rsidR="00C06EDD" w:rsidRPr="00800FCA">
        <w:rPr>
          <w:rFonts w:ascii="Arial" w:hAnsi="Arial" w:cs="Arial"/>
          <w:sz w:val="24"/>
          <w:szCs w:val="24"/>
        </w:rPr>
        <w:t xml:space="preserve"> en la provincia de Badajoz, España.</w:t>
      </w:r>
      <w:r w:rsidR="0078461D" w:rsidRPr="00800FCA">
        <w:rPr>
          <w:rFonts w:ascii="Arial" w:hAnsi="Arial" w:cs="Arial"/>
          <w:sz w:val="24"/>
          <w:szCs w:val="24"/>
        </w:rPr>
        <w:t xml:space="preserve"> </w:t>
      </w:r>
    </w:p>
    <w:p w14:paraId="4B9E1ADE" w14:textId="0A1D2692" w:rsidR="0049259F" w:rsidRPr="00800FCA" w:rsidRDefault="00E51732" w:rsidP="0078163C">
      <w:pPr>
        <w:spacing w:before="240" w:line="240" w:lineRule="auto"/>
        <w:jc w:val="both"/>
        <w:rPr>
          <w:rFonts w:ascii="Arial" w:hAnsi="Arial" w:cs="Arial"/>
          <w:sz w:val="24"/>
          <w:szCs w:val="24"/>
        </w:rPr>
      </w:pPr>
      <w:r w:rsidRPr="00800FCA">
        <w:rPr>
          <w:rFonts w:ascii="Arial" w:hAnsi="Arial" w:cs="Arial"/>
          <w:sz w:val="24"/>
          <w:szCs w:val="24"/>
        </w:rPr>
        <w:t>La longitud total de la masa de agua a medir es de 15,5 Km. El arroyo de la cabrera</w:t>
      </w:r>
      <w:r w:rsidR="000F6A2C">
        <w:rPr>
          <w:rFonts w:ascii="Arial" w:hAnsi="Arial" w:cs="Arial"/>
          <w:sz w:val="24"/>
          <w:szCs w:val="24"/>
        </w:rPr>
        <w:t xml:space="preserve"> mide</w:t>
      </w:r>
      <w:r w:rsidRPr="00800FCA">
        <w:rPr>
          <w:rFonts w:ascii="Arial" w:hAnsi="Arial" w:cs="Arial"/>
          <w:sz w:val="24"/>
          <w:szCs w:val="24"/>
        </w:rPr>
        <w:t xml:space="preserve"> 10,5 kilómetros desde el inicio hasta la charca de Sagrajas. El arroyo Quebrada de Sagrajas 5 kilómetros, desde el inicio hasta su desembocadura en el Cabrera.</w:t>
      </w:r>
      <w:r w:rsidR="00A225C0" w:rsidRPr="00800FCA">
        <w:rPr>
          <w:rFonts w:ascii="Arial" w:hAnsi="Arial" w:cs="Arial"/>
          <w:sz w:val="24"/>
          <w:szCs w:val="24"/>
        </w:rPr>
        <w:t xml:space="preserve"> </w:t>
      </w:r>
    </w:p>
    <w:p w14:paraId="48D5C66A" w14:textId="1F30CB8E" w:rsidR="00A225C0" w:rsidRPr="00800FCA" w:rsidRDefault="00E51732" w:rsidP="0078163C">
      <w:pPr>
        <w:spacing w:before="240" w:line="240" w:lineRule="auto"/>
        <w:jc w:val="both"/>
        <w:rPr>
          <w:rFonts w:ascii="Arial" w:hAnsi="Arial" w:cs="Arial"/>
          <w:sz w:val="24"/>
          <w:szCs w:val="24"/>
        </w:rPr>
      </w:pPr>
      <w:r w:rsidRPr="00800FCA">
        <w:rPr>
          <w:rFonts w:ascii="Arial" w:hAnsi="Arial" w:cs="Arial"/>
          <w:sz w:val="24"/>
          <w:szCs w:val="24"/>
        </w:rPr>
        <w:lastRenderedPageBreak/>
        <w:t xml:space="preserve">A los arroyos </w:t>
      </w:r>
      <w:r w:rsidR="00466CB1" w:rsidRPr="00800FCA">
        <w:rPr>
          <w:rFonts w:ascii="Arial" w:hAnsi="Arial" w:cs="Arial"/>
          <w:sz w:val="24"/>
          <w:szCs w:val="24"/>
        </w:rPr>
        <w:t>hay</w:t>
      </w:r>
      <w:r w:rsidRPr="00800FCA">
        <w:rPr>
          <w:rFonts w:ascii="Arial" w:hAnsi="Arial" w:cs="Arial"/>
          <w:sz w:val="24"/>
          <w:szCs w:val="24"/>
        </w:rPr>
        <w:t xml:space="preserve"> que añadir </w:t>
      </w:r>
      <w:r w:rsidR="00A225C0" w:rsidRPr="00800FCA">
        <w:rPr>
          <w:rFonts w:ascii="Arial" w:hAnsi="Arial" w:cs="Arial"/>
          <w:sz w:val="24"/>
          <w:szCs w:val="24"/>
        </w:rPr>
        <w:t>4</w:t>
      </w:r>
      <w:r w:rsidRPr="00800FCA">
        <w:rPr>
          <w:rFonts w:ascii="Arial" w:hAnsi="Arial" w:cs="Arial"/>
          <w:sz w:val="24"/>
          <w:szCs w:val="24"/>
        </w:rPr>
        <w:t xml:space="preserve"> embolsamientos de agua y 2 regatos de escorrentías. </w:t>
      </w:r>
    </w:p>
    <w:p w14:paraId="5A41F3F5" w14:textId="32569E05" w:rsidR="001A1790" w:rsidRPr="00800FCA" w:rsidRDefault="00C06EDD" w:rsidP="007B4D5F">
      <w:pPr>
        <w:pStyle w:val="Prrafodelista"/>
        <w:numPr>
          <w:ilvl w:val="1"/>
          <w:numId w:val="39"/>
        </w:numPr>
        <w:spacing w:before="240" w:line="240" w:lineRule="auto"/>
        <w:ind w:left="540" w:hanging="360"/>
        <w:jc w:val="both"/>
        <w:rPr>
          <w:rFonts w:ascii="Arial" w:hAnsi="Arial" w:cs="Arial"/>
          <w:sz w:val="24"/>
          <w:szCs w:val="24"/>
        </w:rPr>
      </w:pPr>
      <w:r w:rsidRPr="00800FCA">
        <w:rPr>
          <w:rFonts w:ascii="Arial" w:hAnsi="Arial" w:cs="Arial"/>
          <w:b/>
          <w:bCs/>
          <w:sz w:val="24"/>
          <w:szCs w:val="24"/>
        </w:rPr>
        <w:t>Selección de los puntos de muestreo</w:t>
      </w:r>
      <w:r w:rsidR="00B0334B" w:rsidRPr="00800FCA">
        <w:rPr>
          <w:rFonts w:ascii="Arial" w:hAnsi="Arial" w:cs="Arial"/>
          <w:b/>
          <w:bCs/>
          <w:sz w:val="24"/>
          <w:szCs w:val="24"/>
        </w:rPr>
        <w:t>:</w:t>
      </w:r>
      <w:r w:rsidR="00B0334B" w:rsidRPr="00800FCA">
        <w:rPr>
          <w:rFonts w:ascii="Arial" w:hAnsi="Arial" w:cs="Arial"/>
          <w:sz w:val="24"/>
          <w:szCs w:val="24"/>
        </w:rPr>
        <w:t xml:space="preserve"> </w:t>
      </w:r>
    </w:p>
    <w:p w14:paraId="12A6C0E8" w14:textId="10B368E3" w:rsidR="00366C96" w:rsidRPr="00800FCA" w:rsidRDefault="00E51732" w:rsidP="0078163C">
      <w:pPr>
        <w:spacing w:before="240" w:line="240" w:lineRule="auto"/>
        <w:jc w:val="both"/>
        <w:rPr>
          <w:rFonts w:ascii="Arial" w:hAnsi="Arial" w:cs="Arial"/>
          <w:sz w:val="24"/>
          <w:szCs w:val="24"/>
        </w:rPr>
      </w:pPr>
      <w:r w:rsidRPr="00800FCA">
        <w:rPr>
          <w:rFonts w:ascii="Arial" w:hAnsi="Arial" w:cs="Arial"/>
          <w:sz w:val="24"/>
          <w:szCs w:val="24"/>
        </w:rPr>
        <w:t>La selección de los puntos se ha reali</w:t>
      </w:r>
      <w:r w:rsidR="00466CB1" w:rsidRPr="00800FCA">
        <w:rPr>
          <w:rFonts w:ascii="Arial" w:hAnsi="Arial" w:cs="Arial"/>
          <w:sz w:val="24"/>
          <w:szCs w:val="24"/>
        </w:rPr>
        <w:t xml:space="preserve">zado </w:t>
      </w:r>
      <w:r w:rsidRPr="00800FCA">
        <w:rPr>
          <w:rFonts w:ascii="Arial" w:hAnsi="Arial" w:cs="Arial"/>
          <w:sz w:val="24"/>
          <w:szCs w:val="24"/>
        </w:rPr>
        <w:t>siguiendo el siguiente criterio</w:t>
      </w:r>
      <w:r w:rsidR="000F6A2C">
        <w:rPr>
          <w:rFonts w:ascii="Arial" w:hAnsi="Arial" w:cs="Arial"/>
          <w:sz w:val="24"/>
          <w:szCs w:val="24"/>
        </w:rPr>
        <w:t xml:space="preserve"> </w:t>
      </w:r>
    </w:p>
    <w:p w14:paraId="5B3AD052" w14:textId="4C27DC98" w:rsidR="001D61ED" w:rsidRDefault="00466CB1" w:rsidP="00577C24">
      <w:pPr>
        <w:pStyle w:val="Prrafodelista"/>
        <w:numPr>
          <w:ilvl w:val="0"/>
          <w:numId w:val="5"/>
        </w:numPr>
        <w:spacing w:before="240" w:line="240" w:lineRule="auto"/>
        <w:jc w:val="both"/>
        <w:rPr>
          <w:rFonts w:ascii="Arial" w:hAnsi="Arial" w:cs="Arial"/>
          <w:sz w:val="24"/>
          <w:szCs w:val="24"/>
        </w:rPr>
      </w:pPr>
      <w:r w:rsidRPr="00800FCA">
        <w:rPr>
          <w:rFonts w:ascii="Arial" w:hAnsi="Arial" w:cs="Arial"/>
          <w:sz w:val="24"/>
          <w:szCs w:val="24"/>
        </w:rPr>
        <w:t>Lugares de intersección</w:t>
      </w:r>
      <w:r w:rsidR="001D61ED" w:rsidRPr="00800FCA">
        <w:rPr>
          <w:rFonts w:ascii="Arial" w:hAnsi="Arial" w:cs="Arial"/>
          <w:sz w:val="24"/>
          <w:szCs w:val="24"/>
        </w:rPr>
        <w:t xml:space="preserve"> de depuradoras, arroyos y escorrentías: Para la selección tendremos en cuenta la mezcla lateral y vertical, debemos tomar las muestras antes y después de la confluencia y evitar remansos de agua a no ser que estos nos puedan dar una información interesante</w:t>
      </w:r>
      <w:r w:rsidR="005F6C7F" w:rsidRPr="00800FCA">
        <w:rPr>
          <w:rFonts w:ascii="Arial" w:hAnsi="Arial" w:cs="Arial"/>
          <w:sz w:val="24"/>
          <w:szCs w:val="24"/>
        </w:rPr>
        <w:t xml:space="preserve">, cuestión que </w:t>
      </w:r>
      <w:r w:rsidR="001D61ED" w:rsidRPr="00800FCA">
        <w:rPr>
          <w:rFonts w:ascii="Arial" w:hAnsi="Arial" w:cs="Arial"/>
          <w:sz w:val="24"/>
          <w:szCs w:val="24"/>
        </w:rPr>
        <w:t xml:space="preserve">se decidirá en la fase de planificación de las jornadas en el campo. </w:t>
      </w:r>
      <w:r w:rsidR="005F6C7F" w:rsidRPr="00800FCA">
        <w:rPr>
          <w:rFonts w:ascii="Arial" w:hAnsi="Arial" w:cs="Arial"/>
          <w:sz w:val="24"/>
          <w:szCs w:val="24"/>
        </w:rPr>
        <w:t>(código: A_)</w:t>
      </w:r>
    </w:p>
    <w:p w14:paraId="6E3DC2AF" w14:textId="77777777" w:rsidR="00396D96" w:rsidRPr="00800FCA" w:rsidRDefault="00396D96" w:rsidP="00396D96">
      <w:pPr>
        <w:pStyle w:val="Prrafodelista"/>
        <w:spacing w:before="240" w:line="240" w:lineRule="auto"/>
        <w:jc w:val="both"/>
        <w:rPr>
          <w:rFonts w:ascii="Arial" w:hAnsi="Arial" w:cs="Arial"/>
          <w:sz w:val="24"/>
          <w:szCs w:val="24"/>
        </w:rPr>
      </w:pPr>
    </w:p>
    <w:p w14:paraId="7A56C6CE" w14:textId="373778D9" w:rsidR="001D61ED" w:rsidRPr="00800FCA" w:rsidRDefault="001D61ED" w:rsidP="00577C24">
      <w:pPr>
        <w:pStyle w:val="Prrafodelista"/>
        <w:numPr>
          <w:ilvl w:val="0"/>
          <w:numId w:val="6"/>
        </w:numPr>
        <w:spacing w:before="240" w:line="240" w:lineRule="auto"/>
        <w:jc w:val="both"/>
        <w:rPr>
          <w:rFonts w:ascii="Arial" w:hAnsi="Arial" w:cs="Arial"/>
          <w:sz w:val="24"/>
          <w:szCs w:val="24"/>
        </w:rPr>
      </w:pPr>
      <w:r w:rsidRPr="00800FCA">
        <w:rPr>
          <w:rFonts w:ascii="Arial" w:hAnsi="Arial" w:cs="Arial"/>
          <w:sz w:val="24"/>
          <w:szCs w:val="24"/>
        </w:rPr>
        <w:t xml:space="preserve">Mezcla vertical: “Los efluentes vertidos en la mayoría de los cursos de agua se mezclan verticalmente en una distancia de 100 m o unos pocos de centenares de metros como máximo” </w:t>
      </w:r>
      <w:sdt>
        <w:sdtPr>
          <w:rPr>
            <w:rFonts w:ascii="Arial" w:hAnsi="Arial" w:cs="Arial"/>
            <w:sz w:val="24"/>
            <w:szCs w:val="24"/>
          </w:rPr>
          <w:tag w:val="MENDELEY_CITATION_v3_eyJjaXRhdGlvbklEIjoiTUVOREVMRVlfQ0lUQVRJT05fNDhmODFlNzAtYWM2OS00ZjEzLTk3ODMtNzcwNjE1ZjIyOTll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
          <w:id w:val="1333491050"/>
          <w:placeholder>
            <w:docPart w:val="DefaultPlaceholder_-1854013440"/>
          </w:placeholder>
        </w:sdtPr>
        <w:sdtEndPr/>
        <w:sdtContent>
          <w:r w:rsidR="00BD076E">
            <w:rPr>
              <w:rFonts w:eastAsia="Times New Roman"/>
            </w:rPr>
            <w:t>(</w:t>
          </w:r>
          <w:r w:rsidR="00BD076E">
            <w:rPr>
              <w:rFonts w:eastAsia="Times New Roman"/>
              <w:i/>
              <w:iCs/>
            </w:rPr>
            <w:t>UNE-EN ISO 5667-6</w:t>
          </w:r>
          <w:r w:rsidR="00BD076E">
            <w:rPr>
              <w:rFonts w:eastAsia="Times New Roman"/>
            </w:rPr>
            <w:t xml:space="preserve">, </w:t>
          </w:r>
          <w:proofErr w:type="spellStart"/>
          <w:r w:rsidR="00BD076E">
            <w:rPr>
              <w:rFonts w:eastAsia="Times New Roman"/>
            </w:rPr>
            <w:t>n.d</w:t>
          </w:r>
          <w:proofErr w:type="spellEnd"/>
          <w:r w:rsidR="00BD076E">
            <w:rPr>
              <w:rFonts w:eastAsia="Times New Roman"/>
            </w:rPr>
            <w:t>.)</w:t>
          </w:r>
        </w:sdtContent>
      </w:sdt>
      <w:r w:rsidRPr="00800FCA">
        <w:rPr>
          <w:rFonts w:ascii="Arial" w:hAnsi="Arial" w:cs="Arial"/>
          <w:sz w:val="24"/>
          <w:szCs w:val="24"/>
        </w:rPr>
        <w:t>A demás, debido a la baja velocidad a la que circula el arroyo se tomarán muestras a distintas profundidades en un mismo punto de muestreo para así poder medir la estratificación de los nutrientes.</w:t>
      </w:r>
      <w:r w:rsidR="000F6A2C">
        <w:rPr>
          <w:rFonts w:ascii="Arial" w:hAnsi="Arial" w:cs="Arial"/>
          <w:sz w:val="24"/>
          <w:szCs w:val="24"/>
        </w:rPr>
        <w:t xml:space="preserve"> </w:t>
      </w:r>
      <w:sdt>
        <w:sdtPr>
          <w:rPr>
            <w:rFonts w:ascii="Arial" w:hAnsi="Arial" w:cs="Arial"/>
            <w:sz w:val="24"/>
            <w:szCs w:val="24"/>
          </w:rPr>
          <w:tag w:val="MENDELEY_CITATION_v3_eyJjaXRhdGlvbklEIjoiTUVOREVMRVlfQ0lUQVRJT05fYzE0ODM2YTItZmFjZC00MTlhLWI4NTYtMGM3ZDBhZjgyMzY4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
          <w:id w:val="-1828740917"/>
          <w:placeholder>
            <w:docPart w:val="855B579B548844819402299C0275A0E8"/>
          </w:placeholder>
        </w:sdtPr>
        <w:sdtEndPr/>
        <w:sdtContent>
          <w:r w:rsidR="00BD076E">
            <w:rPr>
              <w:rFonts w:eastAsia="Times New Roman"/>
            </w:rPr>
            <w:t>(</w:t>
          </w:r>
          <w:r w:rsidR="00BD076E">
            <w:rPr>
              <w:rFonts w:eastAsia="Times New Roman"/>
              <w:i/>
              <w:iCs/>
            </w:rPr>
            <w:t>UNE-EN ISO 5667-6</w:t>
          </w:r>
          <w:r w:rsidR="00BD076E">
            <w:rPr>
              <w:rFonts w:eastAsia="Times New Roman"/>
            </w:rPr>
            <w:t xml:space="preserve">, </w:t>
          </w:r>
          <w:proofErr w:type="spellStart"/>
          <w:r w:rsidR="00BD076E">
            <w:rPr>
              <w:rFonts w:eastAsia="Times New Roman"/>
            </w:rPr>
            <w:t>n.d</w:t>
          </w:r>
          <w:proofErr w:type="spellEnd"/>
          <w:r w:rsidR="00BD076E">
            <w:rPr>
              <w:rFonts w:eastAsia="Times New Roman"/>
            </w:rPr>
            <w:t>.)</w:t>
          </w:r>
        </w:sdtContent>
      </w:sdt>
      <w:r w:rsidR="000F6A2C" w:rsidRPr="00800FCA">
        <w:rPr>
          <w:rFonts w:ascii="Arial" w:hAnsi="Arial" w:cs="Arial"/>
          <w:sz w:val="24"/>
          <w:szCs w:val="24"/>
        </w:rPr>
        <w:t>:</w:t>
      </w:r>
    </w:p>
    <w:p w14:paraId="654C77B8" w14:textId="074745C0" w:rsidR="001D61ED" w:rsidRDefault="001D61ED" w:rsidP="00577C24">
      <w:pPr>
        <w:pStyle w:val="Prrafodelista"/>
        <w:numPr>
          <w:ilvl w:val="0"/>
          <w:numId w:val="6"/>
        </w:numPr>
        <w:spacing w:before="240" w:line="240" w:lineRule="auto"/>
        <w:jc w:val="both"/>
        <w:rPr>
          <w:rFonts w:ascii="Arial" w:hAnsi="Arial" w:cs="Arial"/>
          <w:sz w:val="24"/>
          <w:szCs w:val="24"/>
        </w:rPr>
      </w:pPr>
      <w:r w:rsidRPr="00800FCA">
        <w:rPr>
          <w:rFonts w:ascii="Arial" w:hAnsi="Arial" w:cs="Arial"/>
          <w:sz w:val="24"/>
          <w:szCs w:val="24"/>
        </w:rPr>
        <w:t xml:space="preserve">Mezcla lateral: También se tomará a la misma altura del arroyo de 1 a 3 </w:t>
      </w:r>
      <w:r w:rsidR="009F4430" w:rsidRPr="00800FCA">
        <w:rPr>
          <w:rFonts w:ascii="Arial" w:hAnsi="Arial" w:cs="Arial"/>
          <w:sz w:val="24"/>
          <w:szCs w:val="24"/>
        </w:rPr>
        <w:t>muestras (</w:t>
      </w:r>
      <w:r w:rsidRPr="00800FCA">
        <w:rPr>
          <w:rFonts w:ascii="Arial" w:hAnsi="Arial" w:cs="Arial"/>
          <w:sz w:val="24"/>
          <w:szCs w:val="24"/>
        </w:rPr>
        <w:t>las dos orillas y el centro), dependiendo de las características, tales como vegetación, sombra y dirección del curso del agua, para medir la estratificación lateral.</w:t>
      </w:r>
      <w:r w:rsidR="000F6A2C" w:rsidRPr="000F6A2C">
        <w:rPr>
          <w:rFonts w:ascii="Arial" w:hAnsi="Arial" w:cs="Arial"/>
          <w:sz w:val="24"/>
          <w:szCs w:val="24"/>
        </w:rPr>
        <w:t xml:space="preserve"> </w:t>
      </w:r>
      <w:sdt>
        <w:sdtPr>
          <w:rPr>
            <w:rFonts w:ascii="Arial" w:hAnsi="Arial" w:cs="Arial"/>
            <w:sz w:val="24"/>
            <w:szCs w:val="24"/>
          </w:rPr>
          <w:tag w:val="MENDELEY_CITATION_v3_eyJjaXRhdGlvbklEIjoiTUVOREVMRVlfQ0lUQVRJT05fZDQyYzQyYTItZWU3Zi00MjgyLTk5ODUtZGUyZjkwMWQ2ZTJl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
          <w:id w:val="342132178"/>
          <w:placeholder>
            <w:docPart w:val="1FA733302E874CC08180C2D33701A516"/>
          </w:placeholder>
        </w:sdtPr>
        <w:sdtEndPr/>
        <w:sdtContent>
          <w:r w:rsidR="00BD076E">
            <w:rPr>
              <w:rFonts w:eastAsia="Times New Roman"/>
            </w:rPr>
            <w:t>(</w:t>
          </w:r>
          <w:r w:rsidR="00BD076E">
            <w:rPr>
              <w:rFonts w:eastAsia="Times New Roman"/>
              <w:i/>
              <w:iCs/>
            </w:rPr>
            <w:t>UNE-EN ISO 5667-6</w:t>
          </w:r>
          <w:r w:rsidR="00BD076E">
            <w:rPr>
              <w:rFonts w:eastAsia="Times New Roman"/>
            </w:rPr>
            <w:t xml:space="preserve">, </w:t>
          </w:r>
          <w:proofErr w:type="spellStart"/>
          <w:r w:rsidR="00BD076E">
            <w:rPr>
              <w:rFonts w:eastAsia="Times New Roman"/>
            </w:rPr>
            <w:t>n.d</w:t>
          </w:r>
          <w:proofErr w:type="spellEnd"/>
          <w:r w:rsidR="00BD076E">
            <w:rPr>
              <w:rFonts w:eastAsia="Times New Roman"/>
            </w:rPr>
            <w:t>.)</w:t>
          </w:r>
        </w:sdtContent>
      </w:sdt>
      <w:r w:rsidR="000F6A2C" w:rsidRPr="00800FCA">
        <w:rPr>
          <w:rFonts w:ascii="Arial" w:hAnsi="Arial" w:cs="Arial"/>
          <w:sz w:val="24"/>
          <w:szCs w:val="24"/>
        </w:rPr>
        <w:t>:</w:t>
      </w:r>
    </w:p>
    <w:p w14:paraId="1A25A8FB" w14:textId="77777777" w:rsidR="00396D96" w:rsidRPr="00800FCA" w:rsidRDefault="00396D96" w:rsidP="00396D96">
      <w:pPr>
        <w:pStyle w:val="Prrafodelista"/>
        <w:spacing w:before="240" w:line="240" w:lineRule="auto"/>
        <w:ind w:left="1080"/>
        <w:jc w:val="both"/>
        <w:rPr>
          <w:rFonts w:ascii="Arial" w:hAnsi="Arial" w:cs="Arial"/>
          <w:sz w:val="24"/>
          <w:szCs w:val="24"/>
        </w:rPr>
      </w:pPr>
    </w:p>
    <w:p w14:paraId="3B19D568" w14:textId="7905D46F" w:rsidR="00466CB1" w:rsidRPr="00800FCA" w:rsidRDefault="00466CB1" w:rsidP="00577C24">
      <w:pPr>
        <w:pStyle w:val="Prrafodelista"/>
        <w:numPr>
          <w:ilvl w:val="0"/>
          <w:numId w:val="5"/>
        </w:numPr>
        <w:spacing w:before="240" w:line="240" w:lineRule="auto"/>
        <w:jc w:val="both"/>
        <w:rPr>
          <w:rFonts w:ascii="Arial" w:hAnsi="Arial" w:cs="Arial"/>
          <w:sz w:val="24"/>
          <w:szCs w:val="24"/>
        </w:rPr>
      </w:pPr>
      <w:r w:rsidRPr="00800FCA">
        <w:rPr>
          <w:rFonts w:ascii="Arial" w:hAnsi="Arial" w:cs="Arial"/>
          <w:sz w:val="24"/>
          <w:szCs w:val="24"/>
        </w:rPr>
        <w:t>Inicio o final del arroyo</w:t>
      </w:r>
      <w:r w:rsidR="005F6C7F" w:rsidRPr="00800FCA">
        <w:rPr>
          <w:rFonts w:ascii="Arial" w:hAnsi="Arial" w:cs="Arial"/>
          <w:sz w:val="24"/>
          <w:szCs w:val="24"/>
        </w:rPr>
        <w:t xml:space="preserve"> (código: I_ o F_)</w:t>
      </w:r>
    </w:p>
    <w:p w14:paraId="07D30A4B" w14:textId="1D81963C" w:rsidR="00466CB1" w:rsidRPr="00800FCA" w:rsidRDefault="00B674C6" w:rsidP="00577C24">
      <w:pPr>
        <w:pStyle w:val="Prrafodelista"/>
        <w:numPr>
          <w:ilvl w:val="0"/>
          <w:numId w:val="5"/>
        </w:numPr>
        <w:spacing w:before="240" w:line="240" w:lineRule="auto"/>
        <w:jc w:val="both"/>
        <w:rPr>
          <w:rFonts w:ascii="Arial" w:hAnsi="Arial" w:cs="Arial"/>
          <w:sz w:val="24"/>
          <w:szCs w:val="24"/>
        </w:rPr>
      </w:pPr>
      <w:r w:rsidRPr="00800FCA">
        <w:rPr>
          <w:rFonts w:ascii="Arial" w:hAnsi="Arial" w:cs="Arial"/>
          <w:sz w:val="24"/>
          <w:szCs w:val="24"/>
        </w:rPr>
        <w:t>Aguas estancadas por retenes u otros.</w:t>
      </w:r>
      <w:r w:rsidR="005F6C7F" w:rsidRPr="00800FCA">
        <w:rPr>
          <w:rFonts w:ascii="Arial" w:hAnsi="Arial" w:cs="Arial"/>
          <w:sz w:val="24"/>
          <w:szCs w:val="24"/>
        </w:rPr>
        <w:t xml:space="preserve"> (código: R_)</w:t>
      </w:r>
    </w:p>
    <w:p w14:paraId="533DD404" w14:textId="55045099" w:rsidR="00A714E1" w:rsidRPr="00800FCA" w:rsidRDefault="005F6C7F" w:rsidP="00577C24">
      <w:pPr>
        <w:pStyle w:val="Prrafodelista"/>
        <w:numPr>
          <w:ilvl w:val="0"/>
          <w:numId w:val="5"/>
        </w:numPr>
        <w:spacing w:before="240" w:line="240" w:lineRule="auto"/>
        <w:jc w:val="both"/>
        <w:rPr>
          <w:rFonts w:ascii="Arial" w:hAnsi="Arial" w:cs="Arial"/>
          <w:sz w:val="24"/>
          <w:szCs w:val="24"/>
        </w:rPr>
      </w:pPr>
      <w:r w:rsidRPr="00800FCA">
        <w:rPr>
          <w:rFonts w:ascii="Arial" w:hAnsi="Arial" w:cs="Arial"/>
          <w:sz w:val="24"/>
          <w:szCs w:val="24"/>
        </w:rPr>
        <w:t xml:space="preserve">Aguas de riego del canal de </w:t>
      </w:r>
      <w:r w:rsidR="00D36E21" w:rsidRPr="00800FCA">
        <w:rPr>
          <w:rFonts w:ascii="Arial" w:hAnsi="Arial" w:cs="Arial"/>
          <w:sz w:val="24"/>
          <w:szCs w:val="24"/>
        </w:rPr>
        <w:t>M</w:t>
      </w:r>
      <w:r w:rsidRPr="00800FCA">
        <w:rPr>
          <w:rFonts w:ascii="Arial" w:hAnsi="Arial" w:cs="Arial"/>
          <w:sz w:val="24"/>
          <w:szCs w:val="24"/>
        </w:rPr>
        <w:t>ontijo. (código: AR_)</w:t>
      </w:r>
    </w:p>
    <w:p w14:paraId="17BDF35D" w14:textId="6D2DFF8A" w:rsidR="00525601" w:rsidRDefault="00525601" w:rsidP="00E46562">
      <w:pPr>
        <w:spacing w:before="240" w:line="240" w:lineRule="auto"/>
        <w:jc w:val="both"/>
        <w:rPr>
          <w:rFonts w:ascii="Arial" w:hAnsi="Arial" w:cs="Arial"/>
          <w:sz w:val="24"/>
          <w:szCs w:val="24"/>
        </w:rPr>
      </w:pPr>
      <w:r>
        <w:rPr>
          <w:rFonts w:ascii="Arial" w:hAnsi="Arial" w:cs="Arial"/>
          <w:sz w:val="24"/>
          <w:szCs w:val="24"/>
        </w:rPr>
        <w:t>De los análisis enunciados en el anterior capítulo, e</w:t>
      </w:r>
      <w:r w:rsidR="00E46562" w:rsidRPr="00800FCA">
        <w:rPr>
          <w:rFonts w:ascii="Arial" w:hAnsi="Arial" w:cs="Arial"/>
          <w:sz w:val="24"/>
          <w:szCs w:val="24"/>
        </w:rPr>
        <w:t>n los puntos seleccionados</w:t>
      </w:r>
      <w:r>
        <w:rPr>
          <w:rFonts w:ascii="Arial" w:hAnsi="Arial" w:cs="Arial"/>
          <w:sz w:val="24"/>
          <w:szCs w:val="24"/>
        </w:rPr>
        <w:t>,</w:t>
      </w:r>
      <w:r w:rsidR="00E46562" w:rsidRPr="00800FCA">
        <w:rPr>
          <w:rFonts w:ascii="Arial" w:hAnsi="Arial" w:cs="Arial"/>
          <w:sz w:val="24"/>
          <w:szCs w:val="24"/>
        </w:rPr>
        <w:t xml:space="preserve"> se realizarán de forma sistemática todas las mediciones “in situ”, los análisis de fangos y columna de agua, turbidez, fosfatos. Las mediciones especificas necesarias en cada punto serán determinadas una vez realizado el trabajo de campo.</w:t>
      </w:r>
    </w:p>
    <w:p w14:paraId="18B13949" w14:textId="4E95371F" w:rsidR="00525601" w:rsidRDefault="00525601" w:rsidP="00E46562">
      <w:pPr>
        <w:spacing w:before="240" w:line="240" w:lineRule="auto"/>
        <w:jc w:val="both"/>
        <w:rPr>
          <w:rFonts w:ascii="Arial" w:hAnsi="Arial" w:cs="Arial"/>
          <w:sz w:val="24"/>
          <w:szCs w:val="24"/>
        </w:rPr>
      </w:pPr>
      <w:r>
        <w:rPr>
          <w:rFonts w:ascii="Arial" w:hAnsi="Arial" w:cs="Arial"/>
          <w:sz w:val="24"/>
          <w:szCs w:val="24"/>
        </w:rPr>
        <w:t>Una vez comenzado el plan de muestreo se realizará un replanteo con lo cual variarán los puntos seleccionados en un principio.</w:t>
      </w:r>
    </w:p>
    <w:p w14:paraId="152AEA24" w14:textId="45F81218" w:rsidR="00800FCA" w:rsidRPr="00800FCA" w:rsidRDefault="00525601" w:rsidP="00800FCA">
      <w:pPr>
        <w:spacing w:before="240" w:line="240" w:lineRule="auto"/>
        <w:jc w:val="both"/>
        <w:rPr>
          <w:rFonts w:ascii="Arial" w:hAnsi="Arial" w:cs="Arial"/>
          <w:sz w:val="24"/>
          <w:szCs w:val="24"/>
        </w:rPr>
      </w:pPr>
      <w:r w:rsidRPr="00800FCA">
        <w:rPr>
          <w:rFonts w:ascii="Arial" w:hAnsi="Arial" w:cs="Arial"/>
          <w:noProof/>
          <w:sz w:val="24"/>
          <w:szCs w:val="24"/>
        </w:rPr>
        <w:lastRenderedPageBreak/>
        <w:drawing>
          <wp:anchor distT="0" distB="0" distL="114300" distR="114300" simplePos="0" relativeHeight="251684352" behindDoc="0" locked="0" layoutInCell="1" allowOverlap="1" wp14:anchorId="0228F926" wp14:editId="0C236C22">
            <wp:simplePos x="0" y="0"/>
            <wp:positionH relativeFrom="margin">
              <wp:posOffset>236938</wp:posOffset>
            </wp:positionH>
            <wp:positionV relativeFrom="margin">
              <wp:posOffset>-3700</wp:posOffset>
            </wp:positionV>
            <wp:extent cx="4977130" cy="2951480"/>
            <wp:effectExtent l="133350" t="114300" r="147320" b="17272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15226" t="9871" r="3933" b="4831"/>
                    <a:stretch/>
                  </pic:blipFill>
                  <pic:spPr bwMode="auto">
                    <a:xfrm>
                      <a:off x="0" y="0"/>
                      <a:ext cx="4977130" cy="295148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 </w:t>
      </w:r>
      <w:r w:rsidR="00396D96" w:rsidRPr="00800FCA">
        <w:rPr>
          <w:rFonts w:ascii="Arial" w:hAnsi="Arial" w:cs="Arial"/>
          <w:sz w:val="24"/>
          <w:szCs w:val="24"/>
        </w:rPr>
        <w:t xml:space="preserve"> </w:t>
      </w:r>
      <w:r w:rsidR="00F026D0">
        <w:rPr>
          <w:rFonts w:ascii="Arial" w:hAnsi="Arial" w:cs="Arial"/>
          <w:sz w:val="24"/>
          <w:szCs w:val="24"/>
        </w:rPr>
        <w:t xml:space="preserve">      </w:t>
      </w:r>
      <w:r w:rsidR="00EB1A26" w:rsidRPr="00800FCA">
        <w:rPr>
          <w:rFonts w:ascii="Arial" w:hAnsi="Arial" w:cs="Arial"/>
          <w:sz w:val="24"/>
          <w:szCs w:val="24"/>
        </w:rPr>
        <w:t>Figura</w:t>
      </w:r>
      <w:r w:rsidR="00A714E1" w:rsidRPr="00800FCA">
        <w:rPr>
          <w:rFonts w:ascii="Arial" w:hAnsi="Arial" w:cs="Arial"/>
          <w:sz w:val="24"/>
          <w:szCs w:val="24"/>
        </w:rPr>
        <w:t xml:space="preserve"> </w:t>
      </w:r>
      <w:r w:rsidR="000F6A2C">
        <w:rPr>
          <w:rFonts w:ascii="Arial" w:hAnsi="Arial" w:cs="Arial"/>
          <w:sz w:val="24"/>
          <w:szCs w:val="24"/>
        </w:rPr>
        <w:t>7</w:t>
      </w:r>
      <w:r w:rsidR="00A714E1" w:rsidRPr="00800FCA">
        <w:rPr>
          <w:rFonts w:ascii="Arial" w:hAnsi="Arial" w:cs="Arial"/>
          <w:sz w:val="24"/>
          <w:szCs w:val="24"/>
        </w:rPr>
        <w:t xml:space="preserve">: </w:t>
      </w:r>
      <w:r w:rsidR="00EB1A26" w:rsidRPr="00800FCA">
        <w:rPr>
          <w:rFonts w:ascii="Arial" w:hAnsi="Arial" w:cs="Arial"/>
          <w:sz w:val="24"/>
          <w:szCs w:val="24"/>
        </w:rPr>
        <w:t>Plano de</w:t>
      </w:r>
      <w:r w:rsidR="000F6A2C">
        <w:rPr>
          <w:rFonts w:ascii="Arial" w:hAnsi="Arial" w:cs="Arial"/>
          <w:sz w:val="24"/>
          <w:szCs w:val="24"/>
        </w:rPr>
        <w:t xml:space="preserve"> pu</w:t>
      </w:r>
      <w:r w:rsidR="00A714E1" w:rsidRPr="00800FCA">
        <w:rPr>
          <w:rFonts w:ascii="Arial" w:hAnsi="Arial" w:cs="Arial"/>
          <w:sz w:val="24"/>
          <w:szCs w:val="24"/>
        </w:rPr>
        <w:t xml:space="preserve">ntos. Mapa </w:t>
      </w:r>
      <w:r w:rsidR="000F6A2C">
        <w:rPr>
          <w:rFonts w:ascii="Arial" w:hAnsi="Arial" w:cs="Arial"/>
          <w:sz w:val="24"/>
          <w:szCs w:val="24"/>
        </w:rPr>
        <w:t xml:space="preserve">adaptado de </w:t>
      </w:r>
      <w:r w:rsidR="00A714E1" w:rsidRPr="00800FCA">
        <w:rPr>
          <w:rFonts w:ascii="Arial" w:hAnsi="Arial" w:cs="Arial"/>
          <w:sz w:val="24"/>
          <w:szCs w:val="24"/>
        </w:rPr>
        <w:t xml:space="preserve">Google </w:t>
      </w:r>
      <w:proofErr w:type="spellStart"/>
      <w:r w:rsidR="00A714E1" w:rsidRPr="00800FCA">
        <w:rPr>
          <w:rFonts w:ascii="Arial" w:hAnsi="Arial" w:cs="Arial"/>
          <w:sz w:val="24"/>
          <w:szCs w:val="24"/>
        </w:rPr>
        <w:t>Earth</w:t>
      </w:r>
      <w:proofErr w:type="spellEnd"/>
      <w:r w:rsidR="00A714E1" w:rsidRPr="00800FCA">
        <w:rPr>
          <w:rFonts w:ascii="Arial" w:hAnsi="Arial" w:cs="Arial"/>
          <w:sz w:val="24"/>
          <w:szCs w:val="24"/>
        </w:rPr>
        <w:t xml:space="preserve">. </w:t>
      </w:r>
      <w:r w:rsidR="00EB1A26" w:rsidRPr="00800FCA">
        <w:rPr>
          <w:rFonts w:ascii="Arial" w:hAnsi="Arial" w:cs="Arial"/>
          <w:sz w:val="24"/>
          <w:szCs w:val="24"/>
        </w:rPr>
        <w:t>31/8/2021.</w:t>
      </w:r>
      <w:r w:rsidR="00800FCA" w:rsidRPr="00800FCA">
        <w:rPr>
          <w:rFonts w:ascii="Arial" w:hAnsi="Arial" w:cs="Arial"/>
          <w:sz w:val="24"/>
          <w:szCs w:val="24"/>
        </w:rPr>
        <w:t xml:space="preserve"> </w:t>
      </w:r>
    </w:p>
    <w:tbl>
      <w:tblPr>
        <w:tblStyle w:val="Tablaconcuadrcula"/>
        <w:tblW w:w="0" w:type="auto"/>
        <w:tblLook w:val="04A0" w:firstRow="1" w:lastRow="0" w:firstColumn="1" w:lastColumn="0" w:noHBand="0" w:noVBand="1"/>
      </w:tblPr>
      <w:tblGrid>
        <w:gridCol w:w="1123"/>
        <w:gridCol w:w="1043"/>
        <w:gridCol w:w="6306"/>
      </w:tblGrid>
      <w:tr w:rsidR="00800FCA" w:rsidRPr="00800FCA" w14:paraId="5284A08A" w14:textId="77777777" w:rsidTr="00345ACB">
        <w:tc>
          <w:tcPr>
            <w:tcW w:w="1123" w:type="dxa"/>
          </w:tcPr>
          <w:p w14:paraId="02564C2B" w14:textId="77777777" w:rsidR="00800FCA" w:rsidRPr="00800FCA" w:rsidRDefault="00800FCA" w:rsidP="00345ACB">
            <w:pPr>
              <w:jc w:val="both"/>
              <w:rPr>
                <w:rFonts w:ascii="Arial" w:hAnsi="Arial" w:cs="Arial"/>
                <w:b/>
                <w:bCs/>
                <w:sz w:val="24"/>
                <w:szCs w:val="24"/>
              </w:rPr>
            </w:pPr>
            <w:r w:rsidRPr="00800FCA">
              <w:rPr>
                <w:rFonts w:ascii="Arial" w:hAnsi="Arial" w:cs="Arial"/>
                <w:b/>
                <w:bCs/>
                <w:sz w:val="24"/>
                <w:szCs w:val="24"/>
              </w:rPr>
              <w:t>Número</w:t>
            </w:r>
          </w:p>
        </w:tc>
        <w:tc>
          <w:tcPr>
            <w:tcW w:w="1043" w:type="dxa"/>
          </w:tcPr>
          <w:p w14:paraId="43B4C73E" w14:textId="77777777" w:rsidR="00800FCA" w:rsidRPr="00800FCA" w:rsidRDefault="00800FCA" w:rsidP="00345ACB">
            <w:pPr>
              <w:jc w:val="both"/>
              <w:rPr>
                <w:rFonts w:ascii="Arial" w:hAnsi="Arial" w:cs="Arial"/>
                <w:b/>
                <w:bCs/>
                <w:sz w:val="24"/>
                <w:szCs w:val="24"/>
              </w:rPr>
            </w:pPr>
            <w:r w:rsidRPr="00800FCA">
              <w:rPr>
                <w:rFonts w:ascii="Arial" w:hAnsi="Arial" w:cs="Arial"/>
                <w:b/>
                <w:bCs/>
                <w:sz w:val="24"/>
                <w:szCs w:val="24"/>
              </w:rPr>
              <w:t>Código</w:t>
            </w:r>
          </w:p>
        </w:tc>
        <w:tc>
          <w:tcPr>
            <w:tcW w:w="6306" w:type="dxa"/>
          </w:tcPr>
          <w:p w14:paraId="094C6328" w14:textId="77777777" w:rsidR="00800FCA" w:rsidRPr="00800FCA" w:rsidRDefault="00800FCA" w:rsidP="00345ACB">
            <w:pPr>
              <w:jc w:val="both"/>
              <w:rPr>
                <w:rFonts w:ascii="Arial" w:hAnsi="Arial" w:cs="Arial"/>
                <w:b/>
                <w:bCs/>
                <w:sz w:val="24"/>
                <w:szCs w:val="24"/>
              </w:rPr>
            </w:pPr>
            <w:r w:rsidRPr="00800FCA">
              <w:rPr>
                <w:rFonts w:ascii="Arial" w:hAnsi="Arial" w:cs="Arial"/>
                <w:b/>
                <w:bCs/>
                <w:sz w:val="24"/>
                <w:szCs w:val="24"/>
              </w:rPr>
              <w:t xml:space="preserve"> Descripción del interés</w:t>
            </w:r>
          </w:p>
        </w:tc>
      </w:tr>
      <w:tr w:rsidR="00800FCA" w:rsidRPr="00800FCA" w14:paraId="42E306A2" w14:textId="77777777" w:rsidTr="00345ACB">
        <w:tc>
          <w:tcPr>
            <w:tcW w:w="1123" w:type="dxa"/>
          </w:tcPr>
          <w:p w14:paraId="450FB20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w:t>
            </w:r>
          </w:p>
        </w:tc>
        <w:tc>
          <w:tcPr>
            <w:tcW w:w="1043" w:type="dxa"/>
          </w:tcPr>
          <w:p w14:paraId="062CFBC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w:t>
            </w:r>
          </w:p>
        </w:tc>
        <w:tc>
          <w:tcPr>
            <w:tcW w:w="6306" w:type="dxa"/>
          </w:tcPr>
          <w:p w14:paraId="06C4B1B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Inicio arroyo Cabrera</w:t>
            </w:r>
          </w:p>
        </w:tc>
      </w:tr>
      <w:tr w:rsidR="00800FCA" w:rsidRPr="00800FCA" w14:paraId="00C34F88" w14:textId="77777777" w:rsidTr="00345ACB">
        <w:tc>
          <w:tcPr>
            <w:tcW w:w="1123" w:type="dxa"/>
          </w:tcPr>
          <w:p w14:paraId="1A825B6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w:t>
            </w:r>
          </w:p>
        </w:tc>
        <w:tc>
          <w:tcPr>
            <w:tcW w:w="1043" w:type="dxa"/>
          </w:tcPr>
          <w:p w14:paraId="15FA57F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A2</w:t>
            </w:r>
          </w:p>
        </w:tc>
        <w:tc>
          <w:tcPr>
            <w:tcW w:w="6306" w:type="dxa"/>
          </w:tcPr>
          <w:p w14:paraId="400E544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4889E211" w14:textId="77777777" w:rsidTr="00345ACB">
        <w:tc>
          <w:tcPr>
            <w:tcW w:w="1123" w:type="dxa"/>
          </w:tcPr>
          <w:p w14:paraId="5FCEC8E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3</w:t>
            </w:r>
          </w:p>
        </w:tc>
        <w:tc>
          <w:tcPr>
            <w:tcW w:w="1043" w:type="dxa"/>
          </w:tcPr>
          <w:p w14:paraId="1AFF38F7"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A3</w:t>
            </w:r>
          </w:p>
        </w:tc>
        <w:tc>
          <w:tcPr>
            <w:tcW w:w="6306" w:type="dxa"/>
          </w:tcPr>
          <w:p w14:paraId="4C392D4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5610FC40" w14:textId="77777777" w:rsidTr="00345ACB">
        <w:tc>
          <w:tcPr>
            <w:tcW w:w="1123" w:type="dxa"/>
          </w:tcPr>
          <w:p w14:paraId="6CB27CA4"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4</w:t>
            </w:r>
          </w:p>
        </w:tc>
        <w:tc>
          <w:tcPr>
            <w:tcW w:w="1043" w:type="dxa"/>
          </w:tcPr>
          <w:p w14:paraId="2B196703" w14:textId="53B57FB2" w:rsidR="00800FCA" w:rsidRPr="00800FCA" w:rsidRDefault="00800FCA" w:rsidP="00345ACB">
            <w:pPr>
              <w:jc w:val="both"/>
              <w:rPr>
                <w:rFonts w:ascii="Arial" w:hAnsi="Arial" w:cs="Arial"/>
                <w:sz w:val="24"/>
                <w:szCs w:val="24"/>
              </w:rPr>
            </w:pPr>
            <w:r w:rsidRPr="00800FCA">
              <w:rPr>
                <w:rFonts w:ascii="Arial" w:hAnsi="Arial" w:cs="Arial"/>
                <w:sz w:val="24"/>
                <w:szCs w:val="24"/>
              </w:rPr>
              <w:t>A4</w:t>
            </w:r>
          </w:p>
        </w:tc>
        <w:tc>
          <w:tcPr>
            <w:tcW w:w="6306" w:type="dxa"/>
          </w:tcPr>
          <w:p w14:paraId="0891A26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16750232" w14:textId="77777777" w:rsidTr="00345ACB">
        <w:tc>
          <w:tcPr>
            <w:tcW w:w="1123" w:type="dxa"/>
          </w:tcPr>
          <w:p w14:paraId="64A9F61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5</w:t>
            </w:r>
          </w:p>
        </w:tc>
        <w:tc>
          <w:tcPr>
            <w:tcW w:w="1043" w:type="dxa"/>
          </w:tcPr>
          <w:p w14:paraId="6753D90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A5</w:t>
            </w:r>
          </w:p>
        </w:tc>
        <w:tc>
          <w:tcPr>
            <w:tcW w:w="6306" w:type="dxa"/>
          </w:tcPr>
          <w:p w14:paraId="16BAC71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06CA3773" w14:textId="77777777" w:rsidTr="00345ACB">
        <w:tc>
          <w:tcPr>
            <w:tcW w:w="1123" w:type="dxa"/>
          </w:tcPr>
          <w:p w14:paraId="21E1F229"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6</w:t>
            </w:r>
          </w:p>
        </w:tc>
        <w:tc>
          <w:tcPr>
            <w:tcW w:w="1043" w:type="dxa"/>
          </w:tcPr>
          <w:p w14:paraId="7413D8FF"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A6</w:t>
            </w:r>
          </w:p>
        </w:tc>
        <w:tc>
          <w:tcPr>
            <w:tcW w:w="6306" w:type="dxa"/>
          </w:tcPr>
          <w:p w14:paraId="3878A12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Intersección A. Cabrera y A. Quebrada</w:t>
            </w:r>
          </w:p>
        </w:tc>
      </w:tr>
      <w:tr w:rsidR="00800FCA" w:rsidRPr="00800FCA" w14:paraId="7183E22B" w14:textId="77777777" w:rsidTr="00345ACB">
        <w:tc>
          <w:tcPr>
            <w:tcW w:w="1123" w:type="dxa"/>
          </w:tcPr>
          <w:p w14:paraId="16BDDCB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7</w:t>
            </w:r>
          </w:p>
        </w:tc>
        <w:tc>
          <w:tcPr>
            <w:tcW w:w="1043" w:type="dxa"/>
          </w:tcPr>
          <w:p w14:paraId="0CC848B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A7</w:t>
            </w:r>
          </w:p>
        </w:tc>
        <w:tc>
          <w:tcPr>
            <w:tcW w:w="6306" w:type="dxa"/>
          </w:tcPr>
          <w:p w14:paraId="7A9998B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3BCECAB2" w14:textId="77777777" w:rsidTr="00345ACB">
        <w:tc>
          <w:tcPr>
            <w:tcW w:w="1123" w:type="dxa"/>
          </w:tcPr>
          <w:p w14:paraId="6B886F0C"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8</w:t>
            </w:r>
          </w:p>
        </w:tc>
        <w:tc>
          <w:tcPr>
            <w:tcW w:w="1043" w:type="dxa"/>
          </w:tcPr>
          <w:p w14:paraId="6C19210F"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A8</w:t>
            </w:r>
          </w:p>
        </w:tc>
        <w:tc>
          <w:tcPr>
            <w:tcW w:w="6306" w:type="dxa"/>
          </w:tcPr>
          <w:p w14:paraId="1B16267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36623AAC" w14:textId="77777777" w:rsidTr="00345ACB">
        <w:tc>
          <w:tcPr>
            <w:tcW w:w="1123" w:type="dxa"/>
          </w:tcPr>
          <w:p w14:paraId="0742E73C"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9</w:t>
            </w:r>
          </w:p>
        </w:tc>
        <w:tc>
          <w:tcPr>
            <w:tcW w:w="1043" w:type="dxa"/>
          </w:tcPr>
          <w:p w14:paraId="2CAD90BC"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A9</w:t>
            </w:r>
          </w:p>
        </w:tc>
        <w:tc>
          <w:tcPr>
            <w:tcW w:w="6306" w:type="dxa"/>
          </w:tcPr>
          <w:p w14:paraId="19964F05"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Intersección del Regato de aguas sobrantes</w:t>
            </w:r>
          </w:p>
        </w:tc>
      </w:tr>
      <w:tr w:rsidR="00800FCA" w:rsidRPr="00800FCA" w14:paraId="05A5732B" w14:textId="77777777" w:rsidTr="00345ACB">
        <w:tc>
          <w:tcPr>
            <w:tcW w:w="1123" w:type="dxa"/>
          </w:tcPr>
          <w:p w14:paraId="7171B9B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10</w:t>
            </w:r>
          </w:p>
        </w:tc>
        <w:tc>
          <w:tcPr>
            <w:tcW w:w="1043" w:type="dxa"/>
          </w:tcPr>
          <w:p w14:paraId="32EF7F06"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A10</w:t>
            </w:r>
          </w:p>
        </w:tc>
        <w:tc>
          <w:tcPr>
            <w:tcW w:w="6306" w:type="dxa"/>
          </w:tcPr>
          <w:p w14:paraId="28E8CA4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Depuradora de Sagrajas</w:t>
            </w:r>
          </w:p>
        </w:tc>
      </w:tr>
      <w:tr w:rsidR="00800FCA" w:rsidRPr="00800FCA" w14:paraId="02418D83" w14:textId="77777777" w:rsidTr="00345ACB">
        <w:tc>
          <w:tcPr>
            <w:tcW w:w="1123" w:type="dxa"/>
          </w:tcPr>
          <w:p w14:paraId="373FFCE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11</w:t>
            </w:r>
          </w:p>
        </w:tc>
        <w:tc>
          <w:tcPr>
            <w:tcW w:w="1043" w:type="dxa"/>
          </w:tcPr>
          <w:p w14:paraId="2CD52FC9"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A11</w:t>
            </w:r>
          </w:p>
        </w:tc>
        <w:tc>
          <w:tcPr>
            <w:tcW w:w="6306" w:type="dxa"/>
          </w:tcPr>
          <w:p w14:paraId="09970904"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Fin del arroyo Cabrera (charca)</w:t>
            </w:r>
          </w:p>
        </w:tc>
      </w:tr>
      <w:tr w:rsidR="00800FCA" w:rsidRPr="00800FCA" w14:paraId="5AB40987" w14:textId="77777777" w:rsidTr="00345ACB">
        <w:tc>
          <w:tcPr>
            <w:tcW w:w="1123" w:type="dxa"/>
          </w:tcPr>
          <w:p w14:paraId="27DE90C4"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12</w:t>
            </w:r>
          </w:p>
        </w:tc>
        <w:tc>
          <w:tcPr>
            <w:tcW w:w="1043" w:type="dxa"/>
          </w:tcPr>
          <w:p w14:paraId="20646F3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A12</w:t>
            </w:r>
          </w:p>
        </w:tc>
        <w:tc>
          <w:tcPr>
            <w:tcW w:w="6306" w:type="dxa"/>
          </w:tcPr>
          <w:p w14:paraId="480AA04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Inicio A del arroyo de la Quebrada</w:t>
            </w:r>
          </w:p>
        </w:tc>
      </w:tr>
      <w:tr w:rsidR="00800FCA" w:rsidRPr="00800FCA" w14:paraId="6F5FA14F" w14:textId="77777777" w:rsidTr="00345ACB">
        <w:tc>
          <w:tcPr>
            <w:tcW w:w="1123" w:type="dxa"/>
          </w:tcPr>
          <w:p w14:paraId="47DE674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13</w:t>
            </w:r>
          </w:p>
        </w:tc>
        <w:tc>
          <w:tcPr>
            <w:tcW w:w="1043" w:type="dxa"/>
          </w:tcPr>
          <w:p w14:paraId="3A2D8DA0"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A13</w:t>
            </w:r>
          </w:p>
        </w:tc>
        <w:tc>
          <w:tcPr>
            <w:tcW w:w="6306" w:type="dxa"/>
          </w:tcPr>
          <w:p w14:paraId="009F03C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Inicio B del arroyo de la Quebrada</w:t>
            </w:r>
          </w:p>
        </w:tc>
      </w:tr>
      <w:tr w:rsidR="00800FCA" w:rsidRPr="00800FCA" w14:paraId="523BE757" w14:textId="77777777" w:rsidTr="00345ACB">
        <w:tc>
          <w:tcPr>
            <w:tcW w:w="1123" w:type="dxa"/>
          </w:tcPr>
          <w:p w14:paraId="42BC354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14</w:t>
            </w:r>
          </w:p>
        </w:tc>
        <w:tc>
          <w:tcPr>
            <w:tcW w:w="1043" w:type="dxa"/>
          </w:tcPr>
          <w:p w14:paraId="4953F706"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A14</w:t>
            </w:r>
          </w:p>
        </w:tc>
        <w:tc>
          <w:tcPr>
            <w:tcW w:w="6306" w:type="dxa"/>
          </w:tcPr>
          <w:p w14:paraId="3538770C"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A - Intersección escorrentías</w:t>
            </w:r>
          </w:p>
        </w:tc>
      </w:tr>
      <w:tr w:rsidR="00800FCA" w:rsidRPr="00800FCA" w14:paraId="0237AABF" w14:textId="77777777" w:rsidTr="00345ACB">
        <w:tc>
          <w:tcPr>
            <w:tcW w:w="1123" w:type="dxa"/>
          </w:tcPr>
          <w:p w14:paraId="5F26E898"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15</w:t>
            </w:r>
          </w:p>
        </w:tc>
        <w:tc>
          <w:tcPr>
            <w:tcW w:w="1043" w:type="dxa"/>
          </w:tcPr>
          <w:p w14:paraId="72B5EFF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A15</w:t>
            </w:r>
          </w:p>
        </w:tc>
        <w:tc>
          <w:tcPr>
            <w:tcW w:w="6306" w:type="dxa"/>
          </w:tcPr>
          <w:p w14:paraId="48C32A39"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B - Intersección escorrentías</w:t>
            </w:r>
          </w:p>
        </w:tc>
      </w:tr>
      <w:tr w:rsidR="00800FCA" w:rsidRPr="00800FCA" w14:paraId="01E72FF6" w14:textId="77777777" w:rsidTr="00345ACB">
        <w:tc>
          <w:tcPr>
            <w:tcW w:w="1123" w:type="dxa"/>
          </w:tcPr>
          <w:p w14:paraId="2C9E134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16</w:t>
            </w:r>
          </w:p>
        </w:tc>
        <w:tc>
          <w:tcPr>
            <w:tcW w:w="1043" w:type="dxa"/>
          </w:tcPr>
          <w:p w14:paraId="4756D6A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A16</w:t>
            </w:r>
          </w:p>
        </w:tc>
        <w:tc>
          <w:tcPr>
            <w:tcW w:w="6306" w:type="dxa"/>
          </w:tcPr>
          <w:p w14:paraId="69767EB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Depuradora de Novelda</w:t>
            </w:r>
          </w:p>
        </w:tc>
      </w:tr>
      <w:tr w:rsidR="00800FCA" w:rsidRPr="00800FCA" w14:paraId="4CA39BB9" w14:textId="77777777" w:rsidTr="00345ACB">
        <w:tc>
          <w:tcPr>
            <w:tcW w:w="1123" w:type="dxa"/>
          </w:tcPr>
          <w:p w14:paraId="1D2793D0"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17</w:t>
            </w:r>
          </w:p>
        </w:tc>
        <w:tc>
          <w:tcPr>
            <w:tcW w:w="1043" w:type="dxa"/>
          </w:tcPr>
          <w:p w14:paraId="125E42D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A17</w:t>
            </w:r>
          </w:p>
        </w:tc>
        <w:tc>
          <w:tcPr>
            <w:tcW w:w="6306" w:type="dxa"/>
          </w:tcPr>
          <w:p w14:paraId="45363BD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 Intersección con regato</w:t>
            </w:r>
          </w:p>
        </w:tc>
      </w:tr>
      <w:tr w:rsidR="00800FCA" w:rsidRPr="00800FCA" w14:paraId="1147F4DC" w14:textId="77777777" w:rsidTr="00345ACB">
        <w:tc>
          <w:tcPr>
            <w:tcW w:w="1123" w:type="dxa"/>
          </w:tcPr>
          <w:p w14:paraId="3B99ED8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18</w:t>
            </w:r>
          </w:p>
        </w:tc>
        <w:tc>
          <w:tcPr>
            <w:tcW w:w="1043" w:type="dxa"/>
          </w:tcPr>
          <w:p w14:paraId="1B39843F"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A18</w:t>
            </w:r>
          </w:p>
        </w:tc>
        <w:tc>
          <w:tcPr>
            <w:tcW w:w="6306" w:type="dxa"/>
          </w:tcPr>
          <w:p w14:paraId="08932D9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 Intersección escorrentías</w:t>
            </w:r>
          </w:p>
        </w:tc>
      </w:tr>
      <w:tr w:rsidR="00800FCA" w:rsidRPr="00800FCA" w14:paraId="08AFC5A2" w14:textId="77777777" w:rsidTr="00345ACB">
        <w:tc>
          <w:tcPr>
            <w:tcW w:w="1123" w:type="dxa"/>
          </w:tcPr>
          <w:p w14:paraId="108965F4"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19</w:t>
            </w:r>
          </w:p>
        </w:tc>
        <w:tc>
          <w:tcPr>
            <w:tcW w:w="1043" w:type="dxa"/>
          </w:tcPr>
          <w:p w14:paraId="021906C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w:t>
            </w:r>
          </w:p>
        </w:tc>
        <w:tc>
          <w:tcPr>
            <w:tcW w:w="6306" w:type="dxa"/>
          </w:tcPr>
          <w:p w14:paraId="1526B30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Canal de Montijo</w:t>
            </w:r>
          </w:p>
        </w:tc>
      </w:tr>
      <w:tr w:rsidR="00800FCA" w:rsidRPr="00800FCA" w14:paraId="53A6AAE0" w14:textId="77777777" w:rsidTr="00345ACB">
        <w:tc>
          <w:tcPr>
            <w:tcW w:w="1123" w:type="dxa"/>
          </w:tcPr>
          <w:p w14:paraId="5A3D7C0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20</w:t>
            </w:r>
          </w:p>
        </w:tc>
        <w:tc>
          <w:tcPr>
            <w:tcW w:w="1043" w:type="dxa"/>
          </w:tcPr>
          <w:p w14:paraId="03CC819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E1</w:t>
            </w:r>
          </w:p>
        </w:tc>
        <w:tc>
          <w:tcPr>
            <w:tcW w:w="6306" w:type="dxa"/>
          </w:tcPr>
          <w:p w14:paraId="5793942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Estanque de uso desconocido</w:t>
            </w:r>
          </w:p>
        </w:tc>
      </w:tr>
      <w:tr w:rsidR="00800FCA" w:rsidRPr="00800FCA" w14:paraId="0C7DBB10" w14:textId="77777777" w:rsidTr="00345ACB">
        <w:tc>
          <w:tcPr>
            <w:tcW w:w="1123" w:type="dxa"/>
          </w:tcPr>
          <w:p w14:paraId="3BF63B00"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21</w:t>
            </w:r>
          </w:p>
        </w:tc>
        <w:tc>
          <w:tcPr>
            <w:tcW w:w="1043" w:type="dxa"/>
          </w:tcPr>
          <w:p w14:paraId="704250D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E2</w:t>
            </w:r>
          </w:p>
        </w:tc>
        <w:tc>
          <w:tcPr>
            <w:tcW w:w="6306" w:type="dxa"/>
          </w:tcPr>
          <w:p w14:paraId="3B24C3F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Posible depósito de agua de riego</w:t>
            </w:r>
          </w:p>
        </w:tc>
      </w:tr>
      <w:tr w:rsidR="00800FCA" w:rsidRPr="00800FCA" w14:paraId="217AFD24" w14:textId="77777777" w:rsidTr="00345ACB">
        <w:tc>
          <w:tcPr>
            <w:tcW w:w="1123" w:type="dxa"/>
          </w:tcPr>
          <w:p w14:paraId="4E7E055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22</w:t>
            </w:r>
          </w:p>
        </w:tc>
        <w:tc>
          <w:tcPr>
            <w:tcW w:w="1043" w:type="dxa"/>
          </w:tcPr>
          <w:p w14:paraId="53A0B599"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E3</w:t>
            </w:r>
          </w:p>
        </w:tc>
        <w:tc>
          <w:tcPr>
            <w:tcW w:w="6306" w:type="dxa"/>
          </w:tcPr>
          <w:p w14:paraId="57638F3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Posible depósito de agua de riego</w:t>
            </w:r>
          </w:p>
        </w:tc>
      </w:tr>
      <w:tr w:rsidR="00800FCA" w:rsidRPr="00800FCA" w14:paraId="3E7259A0" w14:textId="77777777" w:rsidTr="00345ACB">
        <w:tc>
          <w:tcPr>
            <w:tcW w:w="1123" w:type="dxa"/>
          </w:tcPr>
          <w:p w14:paraId="064E09B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23</w:t>
            </w:r>
          </w:p>
        </w:tc>
        <w:tc>
          <w:tcPr>
            <w:tcW w:w="1043" w:type="dxa"/>
          </w:tcPr>
          <w:p w14:paraId="7AD7C828"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E4</w:t>
            </w:r>
          </w:p>
        </w:tc>
        <w:tc>
          <w:tcPr>
            <w:tcW w:w="6306" w:type="dxa"/>
          </w:tcPr>
          <w:p w14:paraId="4326B17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Retén del canal de Montijo</w:t>
            </w:r>
          </w:p>
        </w:tc>
      </w:tr>
    </w:tbl>
    <w:p w14:paraId="1D18F3EA" w14:textId="5F537D0C" w:rsidR="00800FCA" w:rsidRPr="00800FCA" w:rsidRDefault="00800FCA" w:rsidP="00800FCA">
      <w:pPr>
        <w:spacing w:before="120" w:line="240" w:lineRule="auto"/>
        <w:jc w:val="both"/>
        <w:rPr>
          <w:rFonts w:ascii="Arial" w:hAnsi="Arial" w:cs="Arial"/>
          <w:b/>
          <w:bCs/>
          <w:sz w:val="24"/>
          <w:szCs w:val="24"/>
          <w:highlight w:val="yellow"/>
        </w:rPr>
      </w:pPr>
      <w:r w:rsidRPr="00800FCA">
        <w:rPr>
          <w:rFonts w:ascii="Arial" w:hAnsi="Arial" w:cs="Arial"/>
          <w:sz w:val="24"/>
          <w:szCs w:val="24"/>
        </w:rPr>
        <w:t>Tabla 5: Descripción de los puntos seleccionados</w:t>
      </w:r>
      <w:r w:rsidR="00F90E6B">
        <w:rPr>
          <w:rFonts w:ascii="Arial" w:hAnsi="Arial" w:cs="Arial"/>
          <w:sz w:val="24"/>
          <w:szCs w:val="24"/>
        </w:rPr>
        <w:t>.</w:t>
      </w:r>
    </w:p>
    <w:p w14:paraId="08244353" w14:textId="117D61FD" w:rsidR="00E74B27" w:rsidRPr="00231EDF" w:rsidRDefault="00E74B27" w:rsidP="007B4D5F">
      <w:pPr>
        <w:pStyle w:val="Prrafodelista"/>
        <w:numPr>
          <w:ilvl w:val="1"/>
          <w:numId w:val="39"/>
        </w:numPr>
        <w:spacing w:before="240" w:line="240" w:lineRule="auto"/>
        <w:ind w:left="720" w:hanging="540"/>
        <w:jc w:val="both"/>
        <w:rPr>
          <w:rFonts w:ascii="Arial" w:hAnsi="Arial" w:cs="Arial"/>
          <w:b/>
          <w:bCs/>
          <w:sz w:val="24"/>
          <w:szCs w:val="24"/>
        </w:rPr>
      </w:pPr>
      <w:r w:rsidRPr="00231EDF">
        <w:rPr>
          <w:rFonts w:ascii="Arial" w:hAnsi="Arial" w:cs="Arial"/>
          <w:b/>
          <w:bCs/>
          <w:sz w:val="24"/>
          <w:szCs w:val="24"/>
        </w:rPr>
        <w:lastRenderedPageBreak/>
        <w:t>Envases y conservación de las muestras.</w:t>
      </w:r>
    </w:p>
    <w:p w14:paraId="72377143" w14:textId="77777777" w:rsidR="00E74B27" w:rsidRPr="00231EDF" w:rsidRDefault="00E74B27" w:rsidP="0078163C">
      <w:pPr>
        <w:spacing w:before="240" w:line="240" w:lineRule="auto"/>
        <w:jc w:val="both"/>
        <w:rPr>
          <w:rFonts w:ascii="Arial" w:hAnsi="Arial" w:cs="Arial"/>
          <w:sz w:val="24"/>
          <w:szCs w:val="24"/>
        </w:rPr>
      </w:pPr>
      <w:r w:rsidRPr="00231EDF">
        <w:rPr>
          <w:rFonts w:ascii="Arial" w:hAnsi="Arial" w:cs="Arial"/>
          <w:sz w:val="24"/>
          <w:szCs w:val="24"/>
        </w:rPr>
        <w:t xml:space="preserve">Los envases de las muestras serán botellas plásticas tipo PET, para muestreo de agua. </w:t>
      </w:r>
    </w:p>
    <w:p w14:paraId="5400FFD4" w14:textId="77777777" w:rsidR="00E74B27" w:rsidRPr="00800FCA" w:rsidRDefault="00E74B27" w:rsidP="0078163C">
      <w:pPr>
        <w:spacing w:before="240" w:line="240" w:lineRule="auto"/>
        <w:jc w:val="both"/>
        <w:rPr>
          <w:rFonts w:ascii="Arial" w:hAnsi="Arial" w:cs="Arial"/>
          <w:sz w:val="24"/>
          <w:szCs w:val="24"/>
        </w:rPr>
      </w:pPr>
      <w:r w:rsidRPr="00231EDF">
        <w:rPr>
          <w:rFonts w:ascii="Arial" w:hAnsi="Arial" w:cs="Arial"/>
          <w:sz w:val="24"/>
          <w:szCs w:val="24"/>
        </w:rPr>
        <w:t>La conservación de las muestras será con nevera con placas congeladas para conservar a 4ºC, donde se incluirá un termómetro que recogerá los datos de temperatura durante el viaje hasta su llegada al laboratorio.</w:t>
      </w:r>
      <w:r w:rsidRPr="00800FCA">
        <w:rPr>
          <w:rFonts w:ascii="Arial" w:hAnsi="Arial" w:cs="Arial"/>
          <w:sz w:val="24"/>
          <w:szCs w:val="24"/>
        </w:rPr>
        <w:t xml:space="preserve"> </w:t>
      </w:r>
    </w:p>
    <w:p w14:paraId="0D2D3F43" w14:textId="77777777" w:rsidR="00E74B27" w:rsidRPr="00800FCA" w:rsidRDefault="00E74B27" w:rsidP="0078163C">
      <w:pPr>
        <w:spacing w:before="240" w:line="240" w:lineRule="auto"/>
        <w:jc w:val="both"/>
        <w:rPr>
          <w:rFonts w:ascii="Arial" w:hAnsi="Arial" w:cs="Arial"/>
          <w:sz w:val="24"/>
          <w:szCs w:val="24"/>
        </w:rPr>
      </w:pPr>
    </w:p>
    <w:p w14:paraId="58433F01" w14:textId="7DF97CDD" w:rsidR="00237E20" w:rsidRPr="00800FCA" w:rsidRDefault="007306F7" w:rsidP="007B4D5F">
      <w:pPr>
        <w:pStyle w:val="Prrafodelista"/>
        <w:numPr>
          <w:ilvl w:val="1"/>
          <w:numId w:val="39"/>
        </w:numPr>
        <w:spacing w:before="240" w:line="240" w:lineRule="auto"/>
        <w:ind w:left="720" w:hanging="540"/>
        <w:jc w:val="both"/>
        <w:rPr>
          <w:rFonts w:ascii="Arial" w:hAnsi="Arial" w:cs="Arial"/>
          <w:sz w:val="24"/>
          <w:szCs w:val="24"/>
        </w:rPr>
      </w:pPr>
      <w:r w:rsidRPr="00800FCA">
        <w:rPr>
          <w:rFonts w:ascii="Arial" w:hAnsi="Arial" w:cs="Arial"/>
          <w:b/>
          <w:bCs/>
          <w:sz w:val="24"/>
          <w:szCs w:val="24"/>
        </w:rPr>
        <w:t>Protocolos de seguridad</w:t>
      </w:r>
      <w:r w:rsidR="001770F1" w:rsidRPr="00800FCA">
        <w:rPr>
          <w:rFonts w:ascii="Arial" w:hAnsi="Arial" w:cs="Arial"/>
          <w:b/>
          <w:bCs/>
          <w:sz w:val="24"/>
          <w:szCs w:val="24"/>
        </w:rPr>
        <w:t xml:space="preserve"> para las tomas de muestras y mediciones in situ</w:t>
      </w:r>
      <w:r w:rsidR="00375CDE" w:rsidRPr="00800FCA">
        <w:rPr>
          <w:rFonts w:ascii="Arial" w:hAnsi="Arial" w:cs="Arial"/>
          <w:b/>
          <w:bCs/>
          <w:sz w:val="24"/>
          <w:szCs w:val="24"/>
        </w:rPr>
        <w:t xml:space="preserve">. </w:t>
      </w:r>
    </w:p>
    <w:p w14:paraId="529A9992" w14:textId="77777777" w:rsidR="00237E20" w:rsidRPr="00800FCA" w:rsidRDefault="00237E20" w:rsidP="0078163C">
      <w:pPr>
        <w:pStyle w:val="Prrafodelista"/>
        <w:spacing w:before="240" w:line="240" w:lineRule="auto"/>
        <w:jc w:val="both"/>
        <w:rPr>
          <w:rFonts w:ascii="Arial" w:hAnsi="Arial" w:cs="Arial"/>
          <w:b/>
          <w:bCs/>
          <w:sz w:val="24"/>
          <w:szCs w:val="24"/>
        </w:rPr>
      </w:pPr>
    </w:p>
    <w:p w14:paraId="5D9CEA7F" w14:textId="0B7286FA" w:rsidR="00570431" w:rsidRPr="00800FCA" w:rsidRDefault="00237E20"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Tareas por realizar</w:t>
      </w:r>
    </w:p>
    <w:p w14:paraId="34818FD3" w14:textId="77777777" w:rsidR="00237E20" w:rsidRPr="00800FCA" w:rsidRDefault="00237E20" w:rsidP="0078163C">
      <w:pPr>
        <w:pStyle w:val="Prrafodelista"/>
        <w:spacing w:before="240" w:line="240" w:lineRule="auto"/>
        <w:ind w:left="1080"/>
        <w:jc w:val="both"/>
        <w:rPr>
          <w:rFonts w:ascii="Arial" w:hAnsi="Arial" w:cs="Arial"/>
          <w:b/>
          <w:bCs/>
          <w:sz w:val="24"/>
          <w:szCs w:val="24"/>
        </w:rPr>
      </w:pPr>
    </w:p>
    <w:p w14:paraId="47619A2D" w14:textId="6AFCCA38" w:rsidR="00570431" w:rsidRPr="00800FCA" w:rsidRDefault="00570431" w:rsidP="00577C24">
      <w:pPr>
        <w:pStyle w:val="Prrafodelista"/>
        <w:numPr>
          <w:ilvl w:val="0"/>
          <w:numId w:val="9"/>
        </w:numPr>
        <w:spacing w:before="240" w:line="240" w:lineRule="auto"/>
        <w:ind w:left="709"/>
        <w:jc w:val="both"/>
        <w:rPr>
          <w:rFonts w:ascii="Arial" w:hAnsi="Arial" w:cs="Arial"/>
          <w:sz w:val="24"/>
          <w:szCs w:val="24"/>
        </w:rPr>
      </w:pPr>
      <w:r w:rsidRPr="00800FCA">
        <w:rPr>
          <w:rFonts w:ascii="Arial" w:hAnsi="Arial" w:cs="Arial"/>
          <w:sz w:val="24"/>
          <w:szCs w:val="24"/>
        </w:rPr>
        <w:t>Salidas al campo</w:t>
      </w:r>
      <w:r w:rsidR="00237E20" w:rsidRPr="00800FCA">
        <w:rPr>
          <w:rFonts w:ascii="Arial" w:hAnsi="Arial" w:cs="Arial"/>
          <w:sz w:val="24"/>
          <w:szCs w:val="24"/>
        </w:rPr>
        <w:t xml:space="preserve"> para estudiar el terreno</w:t>
      </w:r>
    </w:p>
    <w:p w14:paraId="291C9C59" w14:textId="6717A990" w:rsidR="00570431" w:rsidRPr="00800FCA" w:rsidRDefault="00570431" w:rsidP="00577C24">
      <w:pPr>
        <w:pStyle w:val="Prrafodelista"/>
        <w:numPr>
          <w:ilvl w:val="0"/>
          <w:numId w:val="9"/>
        </w:numPr>
        <w:spacing w:before="240" w:line="240" w:lineRule="auto"/>
        <w:ind w:left="709"/>
        <w:jc w:val="both"/>
        <w:rPr>
          <w:rFonts w:ascii="Arial" w:hAnsi="Arial" w:cs="Arial"/>
          <w:sz w:val="24"/>
          <w:szCs w:val="24"/>
        </w:rPr>
      </w:pPr>
      <w:r w:rsidRPr="00800FCA">
        <w:rPr>
          <w:rFonts w:ascii="Arial" w:hAnsi="Arial" w:cs="Arial"/>
          <w:sz w:val="24"/>
          <w:szCs w:val="24"/>
        </w:rPr>
        <w:t>Mediciones</w:t>
      </w:r>
      <w:r w:rsidR="00237E20" w:rsidRPr="00800FCA">
        <w:rPr>
          <w:rFonts w:ascii="Arial" w:hAnsi="Arial" w:cs="Arial"/>
          <w:sz w:val="24"/>
          <w:szCs w:val="24"/>
        </w:rPr>
        <w:t xml:space="preserve"> de la calidad de la masa de agua</w:t>
      </w:r>
    </w:p>
    <w:p w14:paraId="7D8BD29B" w14:textId="1002665C" w:rsidR="00237E20" w:rsidRPr="00800FCA" w:rsidRDefault="00570431" w:rsidP="00577C24">
      <w:pPr>
        <w:pStyle w:val="Prrafodelista"/>
        <w:numPr>
          <w:ilvl w:val="0"/>
          <w:numId w:val="9"/>
        </w:numPr>
        <w:spacing w:before="240" w:line="240" w:lineRule="auto"/>
        <w:ind w:left="709"/>
        <w:jc w:val="both"/>
        <w:rPr>
          <w:rFonts w:ascii="Arial" w:hAnsi="Arial" w:cs="Arial"/>
          <w:sz w:val="24"/>
          <w:szCs w:val="24"/>
        </w:rPr>
      </w:pPr>
      <w:r w:rsidRPr="00800FCA">
        <w:rPr>
          <w:rFonts w:ascii="Arial" w:hAnsi="Arial" w:cs="Arial"/>
          <w:sz w:val="24"/>
          <w:szCs w:val="24"/>
        </w:rPr>
        <w:t>Toma de muestras</w:t>
      </w:r>
      <w:r w:rsidR="00237E20" w:rsidRPr="00800FCA">
        <w:rPr>
          <w:rFonts w:ascii="Arial" w:hAnsi="Arial" w:cs="Arial"/>
          <w:sz w:val="24"/>
          <w:szCs w:val="24"/>
        </w:rPr>
        <w:t xml:space="preserve"> en puntos de distinta morfología de la masa de agua</w:t>
      </w:r>
    </w:p>
    <w:p w14:paraId="471D959D" w14:textId="77777777" w:rsidR="00237E20" w:rsidRPr="00800FCA" w:rsidRDefault="00237E20" w:rsidP="0078163C">
      <w:pPr>
        <w:pStyle w:val="Prrafodelista"/>
        <w:spacing w:before="240" w:line="240" w:lineRule="auto"/>
        <w:ind w:left="709"/>
        <w:jc w:val="both"/>
        <w:rPr>
          <w:rFonts w:ascii="Arial" w:hAnsi="Arial" w:cs="Arial"/>
          <w:sz w:val="24"/>
          <w:szCs w:val="24"/>
        </w:rPr>
      </w:pPr>
    </w:p>
    <w:p w14:paraId="1143EDF0" w14:textId="277BD140" w:rsidR="001770F1" w:rsidRPr="00800FCA" w:rsidRDefault="001770F1"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Identificación factores de riesgo y riesgos</w:t>
      </w:r>
      <w:r w:rsidRPr="00800FCA">
        <w:rPr>
          <w:rFonts w:ascii="Arial" w:hAnsi="Arial" w:cs="Arial"/>
          <w:b/>
          <w:bCs/>
          <w:sz w:val="24"/>
          <w:szCs w:val="24"/>
        </w:rPr>
        <w:tab/>
      </w:r>
    </w:p>
    <w:p w14:paraId="33695527" w14:textId="53B83041" w:rsidR="00570431" w:rsidRPr="00800FCA" w:rsidRDefault="00237E20" w:rsidP="0078163C">
      <w:pPr>
        <w:spacing w:before="240" w:line="240" w:lineRule="auto"/>
        <w:jc w:val="both"/>
        <w:rPr>
          <w:rFonts w:ascii="Arial" w:hAnsi="Arial" w:cs="Arial"/>
          <w:sz w:val="24"/>
          <w:szCs w:val="24"/>
        </w:rPr>
      </w:pPr>
      <w:r w:rsidRPr="00800FCA">
        <w:rPr>
          <w:rFonts w:ascii="Arial" w:hAnsi="Arial" w:cs="Arial"/>
          <w:sz w:val="24"/>
          <w:szCs w:val="24"/>
        </w:rPr>
        <w:t>Los f</w:t>
      </w:r>
      <w:r w:rsidR="00570431" w:rsidRPr="00800FCA">
        <w:rPr>
          <w:rFonts w:ascii="Arial" w:hAnsi="Arial" w:cs="Arial"/>
          <w:sz w:val="24"/>
          <w:szCs w:val="24"/>
        </w:rPr>
        <w:t>actores de riesgo relacionad</w:t>
      </w:r>
      <w:r w:rsidRPr="00800FCA">
        <w:rPr>
          <w:rFonts w:ascii="Arial" w:hAnsi="Arial" w:cs="Arial"/>
          <w:sz w:val="24"/>
          <w:szCs w:val="24"/>
        </w:rPr>
        <w:t xml:space="preserve">os </w:t>
      </w:r>
      <w:r w:rsidR="00570431" w:rsidRPr="00800FCA">
        <w:rPr>
          <w:rFonts w:ascii="Arial" w:hAnsi="Arial" w:cs="Arial"/>
          <w:sz w:val="24"/>
          <w:szCs w:val="24"/>
        </w:rPr>
        <w:t>con el estado de la localización de la toma de muestras</w:t>
      </w:r>
      <w:r w:rsidRPr="00800FCA">
        <w:rPr>
          <w:rFonts w:ascii="Arial" w:hAnsi="Arial" w:cs="Arial"/>
          <w:sz w:val="24"/>
          <w:szCs w:val="24"/>
        </w:rPr>
        <w:t>:</w:t>
      </w:r>
    </w:p>
    <w:p w14:paraId="6AF47808" w14:textId="556B5F62"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 xml:space="preserve">Accesibilidad a la orilla: desnivel entre agua y orilla, estado resbaladizo, </w:t>
      </w:r>
      <w:r w:rsidR="00A72E96" w:rsidRPr="00800FCA">
        <w:rPr>
          <w:rFonts w:ascii="Arial" w:hAnsi="Arial" w:cs="Arial"/>
          <w:sz w:val="24"/>
          <w:szCs w:val="24"/>
        </w:rPr>
        <w:t>densidad</w:t>
      </w:r>
      <w:r w:rsidRPr="00800FCA">
        <w:rPr>
          <w:rFonts w:ascii="Arial" w:hAnsi="Arial" w:cs="Arial"/>
          <w:sz w:val="24"/>
          <w:szCs w:val="24"/>
        </w:rPr>
        <w:t xml:space="preserve"> de</w:t>
      </w:r>
      <w:r w:rsidR="00A72E96" w:rsidRPr="00800FCA">
        <w:rPr>
          <w:rFonts w:ascii="Arial" w:hAnsi="Arial" w:cs="Arial"/>
          <w:sz w:val="24"/>
          <w:szCs w:val="24"/>
        </w:rPr>
        <w:t xml:space="preserve"> la</w:t>
      </w:r>
      <w:r w:rsidRPr="00800FCA">
        <w:rPr>
          <w:rFonts w:ascii="Arial" w:hAnsi="Arial" w:cs="Arial"/>
          <w:sz w:val="24"/>
          <w:szCs w:val="24"/>
        </w:rPr>
        <w:t xml:space="preserve"> maleza</w:t>
      </w:r>
      <w:r w:rsidR="00A72E96" w:rsidRPr="00800FCA">
        <w:rPr>
          <w:rFonts w:ascii="Arial" w:hAnsi="Arial" w:cs="Arial"/>
          <w:sz w:val="24"/>
          <w:szCs w:val="24"/>
        </w:rPr>
        <w:t>.</w:t>
      </w:r>
    </w:p>
    <w:p w14:paraId="3FADB3F5" w14:textId="25B662DB"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Curvatura de la orilla: cóncava (caudal rápido y zona de erosión) o convexa (caudal más lento y zona de sedimentación)</w:t>
      </w:r>
    </w:p>
    <w:p w14:paraId="05DD8AF6" w14:textId="22F15DB0"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 xml:space="preserve">Profundidad del agua </w:t>
      </w:r>
    </w:p>
    <w:p w14:paraId="1F28A163" w14:textId="31B7D95D"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 xml:space="preserve">Caudal </w:t>
      </w:r>
    </w:p>
    <w:p w14:paraId="74C41845" w14:textId="2B30ABC7"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Visibilidad del fondo</w:t>
      </w:r>
    </w:p>
    <w:p w14:paraId="21E40FF2" w14:textId="1ACF47AE" w:rsidR="00570431" w:rsidRPr="00800FCA" w:rsidRDefault="00A72E96"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Otras c</w:t>
      </w:r>
      <w:r w:rsidR="00570431" w:rsidRPr="00800FCA">
        <w:rPr>
          <w:rFonts w:ascii="Arial" w:hAnsi="Arial" w:cs="Arial"/>
          <w:sz w:val="24"/>
          <w:szCs w:val="24"/>
        </w:rPr>
        <w:t>aracterísticas del fondo: estabilidad y continuidad, existencias de fangos, piedras, troncos…</w:t>
      </w:r>
    </w:p>
    <w:p w14:paraId="08FC3961" w14:textId="47E1B211" w:rsidR="0091714E" w:rsidRPr="00800FCA" w:rsidRDefault="0091714E" w:rsidP="0078163C">
      <w:pPr>
        <w:spacing w:before="240" w:line="240" w:lineRule="auto"/>
        <w:jc w:val="both"/>
        <w:rPr>
          <w:rFonts w:ascii="Arial" w:hAnsi="Arial" w:cs="Arial"/>
          <w:sz w:val="24"/>
          <w:szCs w:val="24"/>
        </w:rPr>
      </w:pPr>
      <w:r w:rsidRPr="00800FCA">
        <w:rPr>
          <w:rFonts w:ascii="Arial" w:hAnsi="Arial" w:cs="Arial"/>
          <w:sz w:val="24"/>
          <w:szCs w:val="24"/>
        </w:rPr>
        <w:t xml:space="preserve">Los </w:t>
      </w:r>
      <w:r w:rsidRPr="00800FCA">
        <w:rPr>
          <w:rFonts w:ascii="Arial" w:hAnsi="Arial" w:cs="Arial"/>
          <w:b/>
          <w:bCs/>
          <w:sz w:val="24"/>
          <w:szCs w:val="24"/>
        </w:rPr>
        <w:t>factores de</w:t>
      </w:r>
      <w:r w:rsidRPr="00800FCA">
        <w:rPr>
          <w:rFonts w:ascii="Arial" w:hAnsi="Arial" w:cs="Arial"/>
          <w:sz w:val="24"/>
          <w:szCs w:val="24"/>
        </w:rPr>
        <w:t xml:space="preserve"> </w:t>
      </w:r>
      <w:r w:rsidRPr="00800FCA">
        <w:rPr>
          <w:rFonts w:ascii="Arial" w:hAnsi="Arial" w:cs="Arial"/>
          <w:b/>
          <w:bCs/>
          <w:sz w:val="24"/>
          <w:szCs w:val="24"/>
        </w:rPr>
        <w:t>riesgo</w:t>
      </w:r>
      <w:r w:rsidRPr="00800FCA">
        <w:rPr>
          <w:rFonts w:ascii="Arial" w:hAnsi="Arial" w:cs="Arial"/>
          <w:sz w:val="24"/>
          <w:szCs w:val="24"/>
        </w:rPr>
        <w:t xml:space="preserve"> relacionados con las actividades de medición y t</w:t>
      </w:r>
      <w:r w:rsidR="00A72E96" w:rsidRPr="00800FCA">
        <w:rPr>
          <w:rFonts w:ascii="Arial" w:hAnsi="Arial" w:cs="Arial"/>
          <w:sz w:val="24"/>
          <w:szCs w:val="24"/>
        </w:rPr>
        <w:t>o</w:t>
      </w:r>
      <w:r w:rsidRPr="00800FCA">
        <w:rPr>
          <w:rFonts w:ascii="Arial" w:hAnsi="Arial" w:cs="Arial"/>
          <w:sz w:val="24"/>
          <w:szCs w:val="24"/>
        </w:rPr>
        <w:t>ma de muestras:</w:t>
      </w:r>
    </w:p>
    <w:p w14:paraId="3B6964CD" w14:textId="77777777" w:rsidR="001C179D" w:rsidRPr="00800FCA" w:rsidRDefault="001C179D"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Incorrecto uso de los equipos</w:t>
      </w:r>
    </w:p>
    <w:p w14:paraId="554CEFAD" w14:textId="77777777" w:rsidR="001C179D" w:rsidRPr="00800FCA" w:rsidRDefault="001C179D"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Incorrecto uso de los reactivos químicos</w:t>
      </w:r>
    </w:p>
    <w:p w14:paraId="0393AC93" w14:textId="77777777" w:rsidR="001C179D" w:rsidRPr="00800FCA" w:rsidRDefault="001C179D"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Incorrecto acondicionamiento del terreno</w:t>
      </w:r>
    </w:p>
    <w:p w14:paraId="53502605" w14:textId="77777777" w:rsidR="001C179D" w:rsidRPr="00800FCA" w:rsidRDefault="001C179D" w:rsidP="0078163C">
      <w:pPr>
        <w:spacing w:before="240" w:line="240" w:lineRule="auto"/>
        <w:jc w:val="both"/>
        <w:rPr>
          <w:rFonts w:ascii="Arial" w:hAnsi="Arial" w:cs="Arial"/>
          <w:sz w:val="24"/>
          <w:szCs w:val="24"/>
        </w:rPr>
      </w:pPr>
      <w:r w:rsidRPr="00800FCA">
        <w:rPr>
          <w:rFonts w:ascii="Arial" w:hAnsi="Arial" w:cs="Arial"/>
          <w:sz w:val="24"/>
          <w:szCs w:val="24"/>
        </w:rPr>
        <w:t xml:space="preserve">Se identifican los </w:t>
      </w:r>
      <w:r w:rsidRPr="00800FCA">
        <w:rPr>
          <w:rFonts w:ascii="Arial" w:hAnsi="Arial" w:cs="Arial"/>
          <w:b/>
          <w:bCs/>
          <w:sz w:val="24"/>
          <w:szCs w:val="24"/>
        </w:rPr>
        <w:t>riesgos</w:t>
      </w:r>
      <w:r w:rsidRPr="00800FCA">
        <w:rPr>
          <w:rFonts w:ascii="Arial" w:hAnsi="Arial" w:cs="Arial"/>
          <w:sz w:val="24"/>
          <w:szCs w:val="24"/>
        </w:rPr>
        <w:t xml:space="preserve"> comunes que nos podemos encontrar a la hora de realizar las actividades son:</w:t>
      </w:r>
    </w:p>
    <w:p w14:paraId="44CF6482"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Caídas a distinto nivel</w:t>
      </w:r>
    </w:p>
    <w:p w14:paraId="634FAF22"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Caídas al mismo nivel</w:t>
      </w:r>
    </w:p>
    <w:p w14:paraId="02FE9860"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Choques contra elemento inmóviles</w:t>
      </w:r>
    </w:p>
    <w:p w14:paraId="7C28595D"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lastRenderedPageBreak/>
        <w:t>Cortes por elementos punzantes</w:t>
      </w:r>
    </w:p>
    <w:p w14:paraId="32F9315C"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Hundimientos</w:t>
      </w:r>
    </w:p>
    <w:p w14:paraId="1CE76879"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 xml:space="preserve">Atrapamientos </w:t>
      </w:r>
    </w:p>
    <w:p w14:paraId="749F9975"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Contacto con el agua</w:t>
      </w:r>
    </w:p>
    <w:p w14:paraId="29CF23DA"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In itinere</w:t>
      </w:r>
    </w:p>
    <w:p w14:paraId="0A9F2FE6"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Posturas inadecuadas</w:t>
      </w:r>
    </w:p>
    <w:p w14:paraId="17FD4BE5"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Riesgos químicos</w:t>
      </w:r>
    </w:p>
    <w:p w14:paraId="6B5552A7"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Riesgos biológicos</w:t>
      </w:r>
    </w:p>
    <w:p w14:paraId="4350AEEE" w14:textId="7D4F312F" w:rsidR="001C179D"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Causas psicosociales</w:t>
      </w:r>
    </w:p>
    <w:p w14:paraId="621EC58B" w14:textId="77777777" w:rsidR="00F026D0" w:rsidRPr="00800FCA" w:rsidRDefault="00F026D0" w:rsidP="00F026D0">
      <w:pPr>
        <w:pStyle w:val="Prrafodelista"/>
        <w:spacing w:before="240" w:line="240" w:lineRule="auto"/>
        <w:jc w:val="both"/>
        <w:rPr>
          <w:rFonts w:ascii="Arial" w:hAnsi="Arial" w:cs="Arial"/>
          <w:sz w:val="24"/>
          <w:szCs w:val="24"/>
        </w:rPr>
      </w:pPr>
    </w:p>
    <w:p w14:paraId="0953A76C" w14:textId="77777777" w:rsidR="001C179D" w:rsidRPr="00800FCA" w:rsidRDefault="001C179D" w:rsidP="0078163C">
      <w:pPr>
        <w:pStyle w:val="Prrafodelista"/>
        <w:spacing w:before="240" w:line="240" w:lineRule="auto"/>
        <w:jc w:val="both"/>
        <w:rPr>
          <w:rFonts w:ascii="Arial" w:hAnsi="Arial" w:cs="Arial"/>
          <w:sz w:val="24"/>
          <w:szCs w:val="24"/>
        </w:rPr>
      </w:pPr>
    </w:p>
    <w:p w14:paraId="2DA67FCB" w14:textId="4A87A67A" w:rsidR="001C179D" w:rsidRPr="00800FCA" w:rsidRDefault="001C179D"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Estimación de los riesgos</w:t>
      </w:r>
    </w:p>
    <w:tbl>
      <w:tblPr>
        <w:tblStyle w:val="Tablaconcuadrcula"/>
        <w:tblpPr w:leftFromText="141" w:rightFromText="141" w:vertAnchor="text" w:horzAnchor="margin" w:tblpY="1225"/>
        <w:tblW w:w="0" w:type="auto"/>
        <w:tblLook w:val="04A0" w:firstRow="1" w:lastRow="0" w:firstColumn="1" w:lastColumn="0" w:noHBand="0" w:noVBand="1"/>
      </w:tblPr>
      <w:tblGrid>
        <w:gridCol w:w="1261"/>
        <w:gridCol w:w="1333"/>
        <w:gridCol w:w="662"/>
        <w:gridCol w:w="2680"/>
        <w:gridCol w:w="1012"/>
        <w:gridCol w:w="1546"/>
      </w:tblGrid>
      <w:tr w:rsidR="001C179D" w:rsidRPr="00800FCA" w14:paraId="7E48534A" w14:textId="77777777" w:rsidTr="00800FCA">
        <w:tc>
          <w:tcPr>
            <w:tcW w:w="2594" w:type="dxa"/>
            <w:gridSpan w:val="2"/>
          </w:tcPr>
          <w:p w14:paraId="4FA71CF9"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Probabilidad</w:t>
            </w:r>
          </w:p>
        </w:tc>
        <w:tc>
          <w:tcPr>
            <w:tcW w:w="3342" w:type="dxa"/>
            <w:gridSpan w:val="2"/>
          </w:tcPr>
          <w:p w14:paraId="590F504D"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Consecuencias</w:t>
            </w:r>
          </w:p>
        </w:tc>
        <w:tc>
          <w:tcPr>
            <w:tcW w:w="2558" w:type="dxa"/>
            <w:gridSpan w:val="2"/>
          </w:tcPr>
          <w:p w14:paraId="3B887DA1"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Estimación del riesgo</w:t>
            </w:r>
          </w:p>
        </w:tc>
      </w:tr>
      <w:tr w:rsidR="001C179D" w:rsidRPr="00800FCA" w14:paraId="2C8E919C" w14:textId="77777777" w:rsidTr="00800FCA">
        <w:tc>
          <w:tcPr>
            <w:tcW w:w="1261" w:type="dxa"/>
          </w:tcPr>
          <w:p w14:paraId="37B03ADD" w14:textId="77777777" w:rsidR="001C179D" w:rsidRPr="00800FCA" w:rsidRDefault="001C179D" w:rsidP="00800FCA">
            <w:pPr>
              <w:jc w:val="both"/>
              <w:rPr>
                <w:rFonts w:ascii="Arial" w:hAnsi="Arial" w:cs="Arial"/>
                <w:sz w:val="24"/>
                <w:szCs w:val="24"/>
              </w:rPr>
            </w:pPr>
          </w:p>
          <w:p w14:paraId="7ECF0939"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B</w:t>
            </w:r>
          </w:p>
          <w:p w14:paraId="67A1C0D9"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M</w:t>
            </w:r>
          </w:p>
          <w:p w14:paraId="43702976"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A</w:t>
            </w:r>
          </w:p>
        </w:tc>
        <w:tc>
          <w:tcPr>
            <w:tcW w:w="1333" w:type="dxa"/>
          </w:tcPr>
          <w:p w14:paraId="40F36B89" w14:textId="77777777" w:rsidR="001C179D" w:rsidRPr="00800FCA" w:rsidRDefault="001C179D" w:rsidP="00800FCA">
            <w:pPr>
              <w:jc w:val="both"/>
              <w:rPr>
                <w:rFonts w:ascii="Arial" w:hAnsi="Arial" w:cs="Arial"/>
                <w:sz w:val="24"/>
                <w:szCs w:val="24"/>
              </w:rPr>
            </w:pPr>
          </w:p>
          <w:p w14:paraId="55712E2D"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Baja</w:t>
            </w:r>
          </w:p>
          <w:p w14:paraId="72055228"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Media</w:t>
            </w:r>
          </w:p>
          <w:p w14:paraId="512DB241"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Alta</w:t>
            </w:r>
          </w:p>
        </w:tc>
        <w:tc>
          <w:tcPr>
            <w:tcW w:w="662" w:type="dxa"/>
          </w:tcPr>
          <w:p w14:paraId="611C4CD7" w14:textId="77777777" w:rsidR="001C179D" w:rsidRPr="00800FCA" w:rsidRDefault="001C179D" w:rsidP="00800FCA">
            <w:pPr>
              <w:jc w:val="both"/>
              <w:rPr>
                <w:rFonts w:ascii="Arial" w:hAnsi="Arial" w:cs="Arial"/>
                <w:sz w:val="24"/>
                <w:szCs w:val="24"/>
              </w:rPr>
            </w:pPr>
          </w:p>
          <w:p w14:paraId="15BCBD28"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LD</w:t>
            </w:r>
          </w:p>
          <w:p w14:paraId="04B17456"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D</w:t>
            </w:r>
          </w:p>
          <w:p w14:paraId="26C8C1B0"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ED</w:t>
            </w:r>
          </w:p>
        </w:tc>
        <w:tc>
          <w:tcPr>
            <w:tcW w:w="2680" w:type="dxa"/>
          </w:tcPr>
          <w:p w14:paraId="7EBB4A7C" w14:textId="77777777" w:rsidR="001C179D" w:rsidRPr="00800FCA" w:rsidRDefault="001C179D" w:rsidP="00800FCA">
            <w:pPr>
              <w:jc w:val="both"/>
              <w:rPr>
                <w:rFonts w:ascii="Arial" w:hAnsi="Arial" w:cs="Arial"/>
                <w:sz w:val="24"/>
                <w:szCs w:val="24"/>
              </w:rPr>
            </w:pPr>
          </w:p>
          <w:p w14:paraId="7225772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Ligeramente dañino</w:t>
            </w:r>
          </w:p>
          <w:p w14:paraId="2259C434"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Dañino</w:t>
            </w:r>
          </w:p>
          <w:p w14:paraId="68C8C40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Extremadamente dañino</w:t>
            </w:r>
          </w:p>
        </w:tc>
        <w:tc>
          <w:tcPr>
            <w:tcW w:w="1012" w:type="dxa"/>
          </w:tcPr>
          <w:p w14:paraId="7915F34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T</w:t>
            </w:r>
          </w:p>
          <w:p w14:paraId="5A239CE0"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TO</w:t>
            </w:r>
          </w:p>
          <w:p w14:paraId="2346175E"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MO</w:t>
            </w:r>
          </w:p>
          <w:p w14:paraId="52FB2A65"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I</w:t>
            </w:r>
          </w:p>
          <w:p w14:paraId="089635D8"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IN</w:t>
            </w:r>
          </w:p>
        </w:tc>
        <w:tc>
          <w:tcPr>
            <w:tcW w:w="1546" w:type="dxa"/>
          </w:tcPr>
          <w:p w14:paraId="059C4815"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Trivial</w:t>
            </w:r>
          </w:p>
          <w:p w14:paraId="57861256"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Tolerable</w:t>
            </w:r>
          </w:p>
          <w:p w14:paraId="4D7A5CB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Moderado</w:t>
            </w:r>
          </w:p>
          <w:p w14:paraId="6A447CE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Importante</w:t>
            </w:r>
          </w:p>
          <w:p w14:paraId="607967C3"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Intolerable</w:t>
            </w:r>
          </w:p>
        </w:tc>
      </w:tr>
    </w:tbl>
    <w:p w14:paraId="151C93C7" w14:textId="3CE8FDD2" w:rsidR="001C179D" w:rsidRPr="00800FCA" w:rsidRDefault="001C179D" w:rsidP="00800FCA">
      <w:pPr>
        <w:spacing w:before="120" w:line="240" w:lineRule="auto"/>
        <w:jc w:val="both"/>
        <w:rPr>
          <w:rFonts w:ascii="Arial" w:hAnsi="Arial" w:cs="Arial"/>
          <w:sz w:val="24"/>
          <w:szCs w:val="24"/>
        </w:rPr>
      </w:pPr>
      <w:r w:rsidRPr="00800FCA">
        <w:rPr>
          <w:rFonts w:ascii="Arial" w:hAnsi="Arial" w:cs="Arial"/>
          <w:sz w:val="24"/>
          <w:szCs w:val="24"/>
        </w:rPr>
        <w:t>Antes vemos una descripción del significado de las abreviaturas de los cuadros de identificación de riesgos.</w:t>
      </w:r>
    </w:p>
    <w:p w14:paraId="18801A72" w14:textId="77777777" w:rsidR="00800FCA" w:rsidRDefault="00800FCA" w:rsidP="0078163C">
      <w:pPr>
        <w:spacing w:before="240" w:line="240" w:lineRule="auto"/>
        <w:jc w:val="both"/>
        <w:rPr>
          <w:rFonts w:ascii="Arial" w:hAnsi="Arial" w:cs="Arial"/>
          <w:sz w:val="24"/>
          <w:szCs w:val="24"/>
        </w:rPr>
      </w:pPr>
    </w:p>
    <w:p w14:paraId="4F917A8A" w14:textId="5DF87425" w:rsidR="001779AC" w:rsidRDefault="001C179D" w:rsidP="00525601">
      <w:pPr>
        <w:spacing w:before="240" w:line="240" w:lineRule="auto"/>
        <w:jc w:val="both"/>
        <w:rPr>
          <w:rFonts w:ascii="Arial" w:hAnsi="Arial" w:cs="Arial"/>
          <w:sz w:val="24"/>
          <w:szCs w:val="24"/>
        </w:rPr>
      </w:pPr>
      <w:r w:rsidRPr="00800FCA">
        <w:rPr>
          <w:rFonts w:ascii="Arial" w:hAnsi="Arial" w:cs="Arial"/>
          <w:sz w:val="24"/>
          <w:szCs w:val="24"/>
        </w:rPr>
        <w:t>Tabla</w:t>
      </w:r>
      <w:r w:rsidR="00540E89" w:rsidRPr="00800FCA">
        <w:rPr>
          <w:rFonts w:ascii="Arial" w:hAnsi="Arial" w:cs="Arial"/>
          <w:sz w:val="24"/>
          <w:szCs w:val="24"/>
        </w:rPr>
        <w:t xml:space="preserve"> 6</w:t>
      </w:r>
      <w:r w:rsidRPr="00800FCA">
        <w:rPr>
          <w:rFonts w:ascii="Arial" w:hAnsi="Arial" w:cs="Arial"/>
          <w:sz w:val="24"/>
          <w:szCs w:val="24"/>
        </w:rPr>
        <w:t xml:space="preserve">: </w:t>
      </w:r>
      <w:r w:rsidR="00540E89" w:rsidRPr="00800FCA">
        <w:rPr>
          <w:rFonts w:ascii="Arial" w:hAnsi="Arial" w:cs="Arial"/>
          <w:sz w:val="24"/>
          <w:szCs w:val="24"/>
        </w:rPr>
        <w:t>Abreviaturas de los distintos tipos de caracterización de riesgos</w:t>
      </w:r>
      <w:r w:rsidR="0061674A">
        <w:rPr>
          <w:rFonts w:ascii="Arial" w:hAnsi="Arial" w:cs="Arial"/>
          <w:sz w:val="24"/>
          <w:szCs w:val="24"/>
        </w:rPr>
        <w:t>.</w:t>
      </w:r>
    </w:p>
    <w:p w14:paraId="2594AC22" w14:textId="77777777" w:rsidR="00ED0067" w:rsidRDefault="00ED0067" w:rsidP="00ED0067">
      <w:pPr>
        <w:spacing w:before="120" w:line="240" w:lineRule="auto"/>
        <w:jc w:val="both"/>
        <w:rPr>
          <w:rFonts w:ascii="Arial" w:hAnsi="Arial" w:cs="Arial"/>
          <w:sz w:val="24"/>
          <w:szCs w:val="24"/>
        </w:rPr>
      </w:pPr>
      <w:r>
        <w:rPr>
          <w:rFonts w:ascii="Arial" w:hAnsi="Arial" w:cs="Arial"/>
          <w:sz w:val="24"/>
          <w:szCs w:val="24"/>
        </w:rPr>
        <w:t>La estimación del riesgo se realizará mediante una relación entre las consecuencias que pueda tener el peligro y la probabilidad de que este ocurra</w:t>
      </w:r>
    </w:p>
    <w:p w14:paraId="1F8CA096" w14:textId="4EA81666" w:rsidR="007B7764" w:rsidRPr="00800FCA" w:rsidRDefault="00ED0067" w:rsidP="0078163C">
      <w:pPr>
        <w:spacing w:before="240" w:line="240" w:lineRule="auto"/>
        <w:jc w:val="both"/>
        <w:rPr>
          <w:rFonts w:ascii="Arial" w:hAnsi="Arial" w:cs="Arial"/>
          <w:sz w:val="24"/>
          <w:szCs w:val="24"/>
        </w:rPr>
      </w:pPr>
      <w:r>
        <w:rPr>
          <w:rFonts w:ascii="Arial" w:hAnsi="Arial" w:cs="Arial"/>
          <w:sz w:val="24"/>
          <w:szCs w:val="24"/>
        </w:rPr>
        <w:t>T</w:t>
      </w:r>
      <w:r w:rsidRPr="00800FCA">
        <w:rPr>
          <w:rFonts w:ascii="Arial" w:hAnsi="Arial" w:cs="Arial"/>
          <w:sz w:val="24"/>
          <w:szCs w:val="24"/>
        </w:rPr>
        <w:t>abla 7: Matriz de estimación de riesgos</w:t>
      </w:r>
      <w:r>
        <w:rPr>
          <w:rFonts w:ascii="Arial" w:hAnsi="Arial" w:cs="Arial"/>
          <w:sz w:val="24"/>
          <w:szCs w:val="24"/>
        </w:rPr>
        <w:t>.</w:t>
      </w:r>
    </w:p>
    <w:tbl>
      <w:tblPr>
        <w:tblStyle w:val="Tablaconcuadrcula"/>
        <w:tblpPr w:leftFromText="141" w:rightFromText="141" w:vertAnchor="page" w:horzAnchor="margin" w:tblpY="9698"/>
        <w:tblW w:w="0" w:type="auto"/>
        <w:tblLook w:val="04A0" w:firstRow="1" w:lastRow="0" w:firstColumn="1" w:lastColumn="0" w:noHBand="0" w:noVBand="1"/>
      </w:tblPr>
      <w:tblGrid>
        <w:gridCol w:w="1722"/>
        <w:gridCol w:w="1015"/>
        <w:gridCol w:w="1921"/>
        <w:gridCol w:w="1637"/>
        <w:gridCol w:w="2131"/>
      </w:tblGrid>
      <w:tr w:rsidR="00800FCA" w:rsidRPr="00800FCA" w14:paraId="536A2DB1" w14:textId="77777777" w:rsidTr="00525601">
        <w:trPr>
          <w:trHeight w:val="148"/>
        </w:trPr>
        <w:tc>
          <w:tcPr>
            <w:tcW w:w="2737" w:type="dxa"/>
            <w:gridSpan w:val="2"/>
            <w:tcBorders>
              <w:top w:val="single" w:sz="4" w:space="0" w:color="auto"/>
              <w:left w:val="single" w:sz="4" w:space="0" w:color="auto"/>
              <w:bottom w:val="single" w:sz="4" w:space="0" w:color="FFFFFF" w:themeColor="background1"/>
            </w:tcBorders>
          </w:tcPr>
          <w:p w14:paraId="0124F6EB"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 xml:space="preserve">Estimación de </w:t>
            </w:r>
          </w:p>
        </w:tc>
        <w:tc>
          <w:tcPr>
            <w:tcW w:w="5689" w:type="dxa"/>
            <w:gridSpan w:val="3"/>
          </w:tcPr>
          <w:p w14:paraId="02215297"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Consecuencias</w:t>
            </w:r>
          </w:p>
        </w:tc>
      </w:tr>
      <w:tr w:rsidR="00800FCA" w:rsidRPr="00800FCA" w14:paraId="115B31C1" w14:textId="77777777" w:rsidTr="00525601">
        <w:trPr>
          <w:trHeight w:val="296"/>
        </w:trPr>
        <w:tc>
          <w:tcPr>
            <w:tcW w:w="2737" w:type="dxa"/>
            <w:gridSpan w:val="2"/>
            <w:tcBorders>
              <w:top w:val="single" w:sz="4" w:space="0" w:color="FFFFFF" w:themeColor="background1"/>
              <w:left w:val="single" w:sz="4" w:space="0" w:color="auto"/>
            </w:tcBorders>
          </w:tcPr>
          <w:p w14:paraId="2B67C58A"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riesgos</w:t>
            </w:r>
          </w:p>
        </w:tc>
        <w:tc>
          <w:tcPr>
            <w:tcW w:w="1921" w:type="dxa"/>
          </w:tcPr>
          <w:p w14:paraId="07B3E0A5" w14:textId="77777777" w:rsidR="001779AC" w:rsidRDefault="00800FCA" w:rsidP="00525601">
            <w:pPr>
              <w:jc w:val="both"/>
              <w:rPr>
                <w:rFonts w:ascii="Arial" w:hAnsi="Arial" w:cs="Arial"/>
                <w:sz w:val="24"/>
                <w:szCs w:val="24"/>
              </w:rPr>
            </w:pPr>
            <w:r w:rsidRPr="00800FCA">
              <w:rPr>
                <w:rFonts w:ascii="Arial" w:hAnsi="Arial" w:cs="Arial"/>
                <w:sz w:val="24"/>
                <w:szCs w:val="24"/>
              </w:rPr>
              <w:t xml:space="preserve">Ligeramente dañino </w:t>
            </w:r>
          </w:p>
          <w:p w14:paraId="47120F62" w14:textId="6DCDB55F" w:rsidR="00800FCA" w:rsidRPr="00800FCA" w:rsidRDefault="00800FCA" w:rsidP="00525601">
            <w:pPr>
              <w:jc w:val="both"/>
              <w:rPr>
                <w:rFonts w:ascii="Arial" w:hAnsi="Arial" w:cs="Arial"/>
                <w:sz w:val="24"/>
                <w:szCs w:val="24"/>
              </w:rPr>
            </w:pPr>
            <w:r w:rsidRPr="00800FCA">
              <w:rPr>
                <w:rFonts w:ascii="Arial" w:hAnsi="Arial" w:cs="Arial"/>
                <w:sz w:val="24"/>
                <w:szCs w:val="24"/>
              </w:rPr>
              <w:t>LD</w:t>
            </w:r>
          </w:p>
        </w:tc>
        <w:tc>
          <w:tcPr>
            <w:tcW w:w="1637" w:type="dxa"/>
          </w:tcPr>
          <w:p w14:paraId="1AE4EAAF"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Dañino</w:t>
            </w:r>
          </w:p>
          <w:p w14:paraId="004A3EDB" w14:textId="77777777" w:rsidR="001779AC" w:rsidRDefault="001779AC" w:rsidP="00525601">
            <w:pPr>
              <w:jc w:val="both"/>
              <w:rPr>
                <w:rFonts w:ascii="Arial" w:hAnsi="Arial" w:cs="Arial"/>
                <w:sz w:val="24"/>
                <w:szCs w:val="24"/>
              </w:rPr>
            </w:pPr>
          </w:p>
          <w:p w14:paraId="5B0C0B5F" w14:textId="1ABDD969" w:rsidR="00800FCA" w:rsidRPr="00800FCA" w:rsidRDefault="00800FCA" w:rsidP="00525601">
            <w:pPr>
              <w:jc w:val="both"/>
              <w:rPr>
                <w:rFonts w:ascii="Arial" w:hAnsi="Arial" w:cs="Arial"/>
                <w:sz w:val="24"/>
                <w:szCs w:val="24"/>
              </w:rPr>
            </w:pPr>
            <w:r w:rsidRPr="00800FCA">
              <w:rPr>
                <w:rFonts w:ascii="Arial" w:hAnsi="Arial" w:cs="Arial"/>
                <w:sz w:val="24"/>
                <w:szCs w:val="24"/>
              </w:rPr>
              <w:t>D</w:t>
            </w:r>
          </w:p>
        </w:tc>
        <w:tc>
          <w:tcPr>
            <w:tcW w:w="2131" w:type="dxa"/>
          </w:tcPr>
          <w:p w14:paraId="0740F723" w14:textId="77777777" w:rsidR="001779AC" w:rsidRDefault="00800FCA" w:rsidP="00525601">
            <w:pPr>
              <w:jc w:val="both"/>
              <w:rPr>
                <w:rFonts w:ascii="Arial" w:hAnsi="Arial" w:cs="Arial"/>
                <w:sz w:val="24"/>
                <w:szCs w:val="24"/>
              </w:rPr>
            </w:pPr>
            <w:r w:rsidRPr="00800FCA">
              <w:rPr>
                <w:rFonts w:ascii="Arial" w:hAnsi="Arial" w:cs="Arial"/>
                <w:sz w:val="24"/>
                <w:szCs w:val="24"/>
              </w:rPr>
              <w:t xml:space="preserve">Extremadamente dañino </w:t>
            </w:r>
          </w:p>
          <w:p w14:paraId="781D2682" w14:textId="3B5A0364" w:rsidR="00800FCA" w:rsidRPr="00800FCA" w:rsidRDefault="00800FCA" w:rsidP="00525601">
            <w:pPr>
              <w:jc w:val="both"/>
              <w:rPr>
                <w:rFonts w:ascii="Arial" w:hAnsi="Arial" w:cs="Arial"/>
                <w:sz w:val="24"/>
                <w:szCs w:val="24"/>
              </w:rPr>
            </w:pPr>
            <w:r w:rsidRPr="00800FCA">
              <w:rPr>
                <w:rFonts w:ascii="Arial" w:hAnsi="Arial" w:cs="Arial"/>
                <w:sz w:val="24"/>
                <w:szCs w:val="24"/>
              </w:rPr>
              <w:t>ED</w:t>
            </w:r>
          </w:p>
        </w:tc>
      </w:tr>
      <w:tr w:rsidR="00800FCA" w:rsidRPr="00800FCA" w14:paraId="2813209F" w14:textId="77777777" w:rsidTr="00525601">
        <w:trPr>
          <w:trHeight w:val="296"/>
        </w:trPr>
        <w:tc>
          <w:tcPr>
            <w:tcW w:w="1722" w:type="dxa"/>
            <w:tcBorders>
              <w:bottom w:val="single" w:sz="4" w:space="0" w:color="FFFFFF" w:themeColor="background1"/>
            </w:tcBorders>
          </w:tcPr>
          <w:p w14:paraId="72907B92"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Probabilidad</w:t>
            </w:r>
          </w:p>
        </w:tc>
        <w:tc>
          <w:tcPr>
            <w:tcW w:w="1015" w:type="dxa"/>
          </w:tcPr>
          <w:p w14:paraId="2BE194AA"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Baja</w:t>
            </w:r>
          </w:p>
          <w:p w14:paraId="081104B8" w14:textId="6255B97A" w:rsidR="00800FCA" w:rsidRPr="00800FCA" w:rsidRDefault="00800FCA" w:rsidP="00525601">
            <w:pPr>
              <w:jc w:val="both"/>
              <w:rPr>
                <w:rFonts w:ascii="Arial" w:hAnsi="Arial" w:cs="Arial"/>
                <w:sz w:val="24"/>
                <w:szCs w:val="24"/>
              </w:rPr>
            </w:pPr>
            <w:r w:rsidRPr="00800FCA">
              <w:rPr>
                <w:rFonts w:ascii="Arial" w:hAnsi="Arial" w:cs="Arial"/>
                <w:sz w:val="24"/>
                <w:szCs w:val="24"/>
              </w:rPr>
              <w:t>B</w:t>
            </w:r>
          </w:p>
        </w:tc>
        <w:tc>
          <w:tcPr>
            <w:tcW w:w="1921" w:type="dxa"/>
            <w:shd w:val="clear" w:color="auto" w:fill="FDF783"/>
          </w:tcPr>
          <w:p w14:paraId="2AFD92A3" w14:textId="3BD8901B" w:rsidR="00800FCA" w:rsidRDefault="00800FCA" w:rsidP="00525601">
            <w:pPr>
              <w:jc w:val="center"/>
              <w:rPr>
                <w:rFonts w:ascii="Arial" w:hAnsi="Arial" w:cs="Arial"/>
                <w:sz w:val="24"/>
                <w:szCs w:val="24"/>
              </w:rPr>
            </w:pPr>
            <w:r w:rsidRPr="00800FCA">
              <w:rPr>
                <w:rFonts w:ascii="Arial" w:hAnsi="Arial" w:cs="Arial"/>
                <w:sz w:val="24"/>
                <w:szCs w:val="24"/>
              </w:rPr>
              <w:t>Riego trivial</w:t>
            </w:r>
          </w:p>
          <w:p w14:paraId="2C1310E0" w14:textId="77777777" w:rsidR="001779AC" w:rsidRDefault="001779AC" w:rsidP="00525601">
            <w:pPr>
              <w:jc w:val="center"/>
              <w:rPr>
                <w:rFonts w:ascii="Arial" w:hAnsi="Arial" w:cs="Arial"/>
                <w:sz w:val="24"/>
                <w:szCs w:val="24"/>
              </w:rPr>
            </w:pPr>
          </w:p>
          <w:p w14:paraId="0FEEBAD9" w14:textId="3A53633E" w:rsidR="001779AC" w:rsidRPr="00800FCA" w:rsidRDefault="001779AC" w:rsidP="00525601">
            <w:pPr>
              <w:jc w:val="center"/>
              <w:rPr>
                <w:rFonts w:ascii="Arial" w:hAnsi="Arial" w:cs="Arial"/>
                <w:sz w:val="24"/>
                <w:szCs w:val="24"/>
              </w:rPr>
            </w:pPr>
            <w:r>
              <w:rPr>
                <w:rFonts w:ascii="Arial" w:hAnsi="Arial" w:cs="Arial"/>
                <w:sz w:val="24"/>
                <w:szCs w:val="24"/>
              </w:rPr>
              <w:t>T</w:t>
            </w:r>
          </w:p>
        </w:tc>
        <w:tc>
          <w:tcPr>
            <w:tcW w:w="1637" w:type="dxa"/>
            <w:shd w:val="clear" w:color="auto" w:fill="FFFB37"/>
          </w:tcPr>
          <w:p w14:paraId="39923DA3" w14:textId="7E1D28E8" w:rsidR="001779AC" w:rsidRDefault="00800FCA" w:rsidP="00525601">
            <w:pPr>
              <w:jc w:val="center"/>
              <w:rPr>
                <w:rFonts w:ascii="Arial" w:hAnsi="Arial" w:cs="Arial"/>
                <w:sz w:val="24"/>
                <w:szCs w:val="24"/>
              </w:rPr>
            </w:pPr>
            <w:r w:rsidRPr="00800FCA">
              <w:rPr>
                <w:rFonts w:ascii="Arial" w:hAnsi="Arial" w:cs="Arial"/>
                <w:sz w:val="24"/>
                <w:szCs w:val="24"/>
              </w:rPr>
              <w:t>Riesgo tolerable</w:t>
            </w:r>
          </w:p>
          <w:p w14:paraId="5482CC8E" w14:textId="32F3445C" w:rsidR="00800FCA" w:rsidRPr="00800FCA" w:rsidRDefault="001779AC" w:rsidP="00525601">
            <w:pPr>
              <w:jc w:val="center"/>
              <w:rPr>
                <w:rFonts w:ascii="Arial" w:hAnsi="Arial" w:cs="Arial"/>
                <w:sz w:val="24"/>
                <w:szCs w:val="24"/>
              </w:rPr>
            </w:pPr>
            <w:r>
              <w:rPr>
                <w:rFonts w:ascii="Arial" w:hAnsi="Arial" w:cs="Arial"/>
                <w:sz w:val="24"/>
                <w:szCs w:val="24"/>
              </w:rPr>
              <w:t>TO</w:t>
            </w:r>
          </w:p>
        </w:tc>
        <w:tc>
          <w:tcPr>
            <w:tcW w:w="2131" w:type="dxa"/>
            <w:shd w:val="clear" w:color="auto" w:fill="F7908D"/>
          </w:tcPr>
          <w:p w14:paraId="5CAB4278" w14:textId="77777777" w:rsidR="00800FCA" w:rsidRDefault="00800FCA" w:rsidP="00525601">
            <w:pPr>
              <w:jc w:val="center"/>
              <w:rPr>
                <w:rFonts w:ascii="Arial" w:hAnsi="Arial" w:cs="Arial"/>
                <w:sz w:val="24"/>
                <w:szCs w:val="24"/>
              </w:rPr>
            </w:pPr>
            <w:r w:rsidRPr="00800FCA">
              <w:rPr>
                <w:rFonts w:ascii="Arial" w:hAnsi="Arial" w:cs="Arial"/>
                <w:sz w:val="24"/>
                <w:szCs w:val="24"/>
              </w:rPr>
              <w:t>Riesgo moderado</w:t>
            </w:r>
          </w:p>
          <w:p w14:paraId="78E9C933" w14:textId="3FB748F6" w:rsidR="001779AC" w:rsidRDefault="001779AC" w:rsidP="00525601">
            <w:pPr>
              <w:jc w:val="center"/>
              <w:rPr>
                <w:rFonts w:ascii="Arial" w:hAnsi="Arial" w:cs="Arial"/>
                <w:sz w:val="24"/>
                <w:szCs w:val="24"/>
              </w:rPr>
            </w:pPr>
          </w:p>
          <w:p w14:paraId="38EE467E" w14:textId="727B228F" w:rsidR="001779AC" w:rsidRPr="00800FCA" w:rsidRDefault="001779AC" w:rsidP="00525601">
            <w:pPr>
              <w:jc w:val="center"/>
              <w:rPr>
                <w:rFonts w:ascii="Arial" w:hAnsi="Arial" w:cs="Arial"/>
                <w:sz w:val="24"/>
                <w:szCs w:val="24"/>
              </w:rPr>
            </w:pPr>
            <w:r>
              <w:rPr>
                <w:rFonts w:ascii="Arial" w:hAnsi="Arial" w:cs="Arial"/>
                <w:sz w:val="24"/>
                <w:szCs w:val="24"/>
              </w:rPr>
              <w:t>MO</w:t>
            </w:r>
          </w:p>
        </w:tc>
      </w:tr>
      <w:tr w:rsidR="00800FCA" w:rsidRPr="00800FCA" w14:paraId="4A1CEA89" w14:textId="77777777" w:rsidTr="00525601">
        <w:trPr>
          <w:trHeight w:val="231"/>
        </w:trPr>
        <w:tc>
          <w:tcPr>
            <w:tcW w:w="1722" w:type="dxa"/>
            <w:tcBorders>
              <w:top w:val="single" w:sz="4" w:space="0" w:color="FFFFFF" w:themeColor="background1"/>
              <w:bottom w:val="single" w:sz="4" w:space="0" w:color="FFFFFF" w:themeColor="background1"/>
            </w:tcBorders>
          </w:tcPr>
          <w:p w14:paraId="00D74D3B" w14:textId="77777777" w:rsidR="00800FCA" w:rsidRPr="00800FCA" w:rsidRDefault="00800FCA" w:rsidP="00525601">
            <w:pPr>
              <w:jc w:val="both"/>
              <w:rPr>
                <w:rFonts w:ascii="Arial" w:hAnsi="Arial" w:cs="Arial"/>
                <w:sz w:val="24"/>
                <w:szCs w:val="24"/>
              </w:rPr>
            </w:pPr>
          </w:p>
        </w:tc>
        <w:tc>
          <w:tcPr>
            <w:tcW w:w="1015" w:type="dxa"/>
          </w:tcPr>
          <w:p w14:paraId="5EBA7F43"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Media</w:t>
            </w:r>
          </w:p>
          <w:p w14:paraId="33B11B56"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M</w:t>
            </w:r>
          </w:p>
        </w:tc>
        <w:tc>
          <w:tcPr>
            <w:tcW w:w="1921" w:type="dxa"/>
            <w:shd w:val="clear" w:color="auto" w:fill="FFFB37"/>
          </w:tcPr>
          <w:p w14:paraId="194BC329" w14:textId="7576E8CB" w:rsidR="001779AC" w:rsidRDefault="00800FCA" w:rsidP="00525601">
            <w:pPr>
              <w:jc w:val="center"/>
              <w:rPr>
                <w:rFonts w:ascii="Arial" w:hAnsi="Arial" w:cs="Arial"/>
                <w:sz w:val="24"/>
                <w:szCs w:val="24"/>
              </w:rPr>
            </w:pPr>
            <w:r w:rsidRPr="00800FCA">
              <w:rPr>
                <w:rFonts w:ascii="Arial" w:hAnsi="Arial" w:cs="Arial"/>
                <w:sz w:val="24"/>
                <w:szCs w:val="24"/>
              </w:rPr>
              <w:t>Riesgo tolerable</w:t>
            </w:r>
          </w:p>
          <w:p w14:paraId="2C728A0F" w14:textId="5B52F9F3" w:rsidR="00800FCA" w:rsidRPr="00800FCA" w:rsidRDefault="001779AC" w:rsidP="00525601">
            <w:pPr>
              <w:jc w:val="center"/>
              <w:rPr>
                <w:rFonts w:ascii="Arial" w:hAnsi="Arial" w:cs="Arial"/>
                <w:sz w:val="24"/>
                <w:szCs w:val="24"/>
              </w:rPr>
            </w:pPr>
            <w:r>
              <w:rPr>
                <w:rFonts w:ascii="Arial" w:hAnsi="Arial" w:cs="Arial"/>
                <w:sz w:val="24"/>
                <w:szCs w:val="24"/>
              </w:rPr>
              <w:t>TO</w:t>
            </w:r>
          </w:p>
        </w:tc>
        <w:tc>
          <w:tcPr>
            <w:tcW w:w="1637" w:type="dxa"/>
            <w:shd w:val="clear" w:color="auto" w:fill="F7908D"/>
          </w:tcPr>
          <w:p w14:paraId="412736CB" w14:textId="11D97AB9" w:rsidR="00800FCA" w:rsidRPr="00800FCA" w:rsidRDefault="00800FCA" w:rsidP="00525601">
            <w:pPr>
              <w:jc w:val="center"/>
              <w:rPr>
                <w:rFonts w:ascii="Arial" w:hAnsi="Arial" w:cs="Arial"/>
                <w:sz w:val="24"/>
                <w:szCs w:val="24"/>
              </w:rPr>
            </w:pPr>
            <w:r w:rsidRPr="00800FCA">
              <w:rPr>
                <w:rFonts w:ascii="Arial" w:hAnsi="Arial" w:cs="Arial"/>
                <w:sz w:val="24"/>
                <w:szCs w:val="24"/>
              </w:rPr>
              <w:t>Riesgo moderado</w:t>
            </w:r>
            <w:r w:rsidR="001779AC">
              <w:rPr>
                <w:rFonts w:ascii="Arial" w:hAnsi="Arial" w:cs="Arial"/>
                <w:sz w:val="24"/>
                <w:szCs w:val="24"/>
              </w:rPr>
              <w:t xml:space="preserve"> MO</w:t>
            </w:r>
          </w:p>
        </w:tc>
        <w:tc>
          <w:tcPr>
            <w:tcW w:w="2131" w:type="dxa"/>
            <w:shd w:val="clear" w:color="auto" w:fill="F13833"/>
          </w:tcPr>
          <w:p w14:paraId="53C5178D" w14:textId="77777777" w:rsidR="00800FCA" w:rsidRDefault="00800FCA" w:rsidP="00525601">
            <w:pPr>
              <w:jc w:val="center"/>
              <w:rPr>
                <w:rFonts w:ascii="Arial" w:hAnsi="Arial" w:cs="Arial"/>
                <w:sz w:val="24"/>
                <w:szCs w:val="24"/>
              </w:rPr>
            </w:pPr>
            <w:r w:rsidRPr="00800FCA">
              <w:rPr>
                <w:rFonts w:ascii="Arial" w:hAnsi="Arial" w:cs="Arial"/>
                <w:sz w:val="24"/>
                <w:szCs w:val="24"/>
              </w:rPr>
              <w:t>Riesgo importante</w:t>
            </w:r>
          </w:p>
          <w:p w14:paraId="186DDF51" w14:textId="5F45CD38" w:rsidR="001779AC" w:rsidRPr="00800FCA" w:rsidRDefault="001779AC" w:rsidP="00525601">
            <w:pPr>
              <w:jc w:val="center"/>
              <w:rPr>
                <w:rFonts w:ascii="Arial" w:hAnsi="Arial" w:cs="Arial"/>
                <w:sz w:val="24"/>
                <w:szCs w:val="24"/>
              </w:rPr>
            </w:pPr>
            <w:r>
              <w:rPr>
                <w:rFonts w:ascii="Arial" w:hAnsi="Arial" w:cs="Arial"/>
                <w:sz w:val="24"/>
                <w:szCs w:val="24"/>
              </w:rPr>
              <w:t>I</w:t>
            </w:r>
          </w:p>
        </w:tc>
      </w:tr>
      <w:tr w:rsidR="00800FCA" w:rsidRPr="00800FCA" w14:paraId="5FA44B48" w14:textId="77777777" w:rsidTr="00525601">
        <w:trPr>
          <w:trHeight w:val="55"/>
        </w:trPr>
        <w:tc>
          <w:tcPr>
            <w:tcW w:w="1722" w:type="dxa"/>
            <w:tcBorders>
              <w:top w:val="single" w:sz="4" w:space="0" w:color="FFFFFF" w:themeColor="background1"/>
            </w:tcBorders>
          </w:tcPr>
          <w:p w14:paraId="525E67E1" w14:textId="77777777" w:rsidR="00800FCA" w:rsidRPr="00800FCA" w:rsidRDefault="00800FCA" w:rsidP="00525601">
            <w:pPr>
              <w:jc w:val="both"/>
              <w:rPr>
                <w:rFonts w:ascii="Arial" w:hAnsi="Arial" w:cs="Arial"/>
                <w:sz w:val="24"/>
                <w:szCs w:val="24"/>
              </w:rPr>
            </w:pPr>
          </w:p>
        </w:tc>
        <w:tc>
          <w:tcPr>
            <w:tcW w:w="1015" w:type="dxa"/>
          </w:tcPr>
          <w:p w14:paraId="0AC401FA"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Alta</w:t>
            </w:r>
          </w:p>
          <w:p w14:paraId="1C8C8221" w14:textId="77777777" w:rsidR="00800FCA" w:rsidRPr="00800FCA" w:rsidRDefault="00800FCA" w:rsidP="00525601">
            <w:pPr>
              <w:jc w:val="both"/>
              <w:rPr>
                <w:rFonts w:ascii="Arial" w:hAnsi="Arial" w:cs="Arial"/>
                <w:sz w:val="24"/>
                <w:szCs w:val="24"/>
              </w:rPr>
            </w:pPr>
            <w:r w:rsidRPr="00800FCA">
              <w:rPr>
                <w:rFonts w:ascii="Arial" w:hAnsi="Arial" w:cs="Arial"/>
                <w:sz w:val="24"/>
                <w:szCs w:val="24"/>
              </w:rPr>
              <w:t>A</w:t>
            </w:r>
          </w:p>
        </w:tc>
        <w:tc>
          <w:tcPr>
            <w:tcW w:w="1921" w:type="dxa"/>
            <w:shd w:val="clear" w:color="auto" w:fill="F7908D"/>
          </w:tcPr>
          <w:p w14:paraId="3066B4DE" w14:textId="77777777" w:rsidR="00800FCA" w:rsidRDefault="00800FCA" w:rsidP="00525601">
            <w:pPr>
              <w:jc w:val="center"/>
              <w:rPr>
                <w:rFonts w:ascii="Arial" w:hAnsi="Arial" w:cs="Arial"/>
                <w:sz w:val="24"/>
                <w:szCs w:val="24"/>
              </w:rPr>
            </w:pPr>
            <w:r w:rsidRPr="00800FCA">
              <w:rPr>
                <w:rFonts w:ascii="Arial" w:hAnsi="Arial" w:cs="Arial"/>
                <w:sz w:val="24"/>
                <w:szCs w:val="24"/>
              </w:rPr>
              <w:t>Riesgo moderado</w:t>
            </w:r>
          </w:p>
          <w:p w14:paraId="5568E934" w14:textId="70E1DDD7" w:rsidR="001779AC" w:rsidRPr="00800FCA" w:rsidRDefault="001779AC" w:rsidP="00525601">
            <w:pPr>
              <w:jc w:val="center"/>
              <w:rPr>
                <w:rFonts w:ascii="Arial" w:hAnsi="Arial" w:cs="Arial"/>
                <w:sz w:val="24"/>
                <w:szCs w:val="24"/>
              </w:rPr>
            </w:pPr>
            <w:r>
              <w:rPr>
                <w:rFonts w:ascii="Arial" w:hAnsi="Arial" w:cs="Arial"/>
                <w:sz w:val="24"/>
                <w:szCs w:val="24"/>
              </w:rPr>
              <w:t>MO</w:t>
            </w:r>
          </w:p>
        </w:tc>
        <w:tc>
          <w:tcPr>
            <w:tcW w:w="1637" w:type="dxa"/>
            <w:shd w:val="clear" w:color="auto" w:fill="F13833"/>
          </w:tcPr>
          <w:p w14:paraId="624BB610" w14:textId="77777777" w:rsidR="00800FCA" w:rsidRDefault="00800FCA" w:rsidP="00525601">
            <w:pPr>
              <w:jc w:val="center"/>
              <w:rPr>
                <w:rFonts w:ascii="Arial" w:hAnsi="Arial" w:cs="Arial"/>
                <w:sz w:val="24"/>
                <w:szCs w:val="24"/>
              </w:rPr>
            </w:pPr>
            <w:r w:rsidRPr="00800FCA">
              <w:rPr>
                <w:rFonts w:ascii="Arial" w:hAnsi="Arial" w:cs="Arial"/>
                <w:sz w:val="24"/>
                <w:szCs w:val="24"/>
              </w:rPr>
              <w:t>Riesgo importante</w:t>
            </w:r>
          </w:p>
          <w:p w14:paraId="34C75917" w14:textId="0D94745C" w:rsidR="001779AC" w:rsidRPr="00800FCA" w:rsidRDefault="001779AC" w:rsidP="00525601">
            <w:pPr>
              <w:jc w:val="center"/>
              <w:rPr>
                <w:rFonts w:ascii="Arial" w:hAnsi="Arial" w:cs="Arial"/>
                <w:sz w:val="24"/>
                <w:szCs w:val="24"/>
              </w:rPr>
            </w:pPr>
            <w:r>
              <w:rPr>
                <w:rFonts w:ascii="Arial" w:hAnsi="Arial" w:cs="Arial"/>
                <w:sz w:val="24"/>
                <w:szCs w:val="24"/>
              </w:rPr>
              <w:t>I</w:t>
            </w:r>
          </w:p>
        </w:tc>
        <w:tc>
          <w:tcPr>
            <w:tcW w:w="2131" w:type="dxa"/>
            <w:shd w:val="clear" w:color="auto" w:fill="C9C9C9" w:themeFill="accent3" w:themeFillTint="99"/>
          </w:tcPr>
          <w:p w14:paraId="74C00C2B" w14:textId="77777777" w:rsidR="00800FCA" w:rsidRDefault="00800FCA" w:rsidP="00525601">
            <w:pPr>
              <w:jc w:val="center"/>
              <w:rPr>
                <w:rFonts w:ascii="Arial" w:hAnsi="Arial" w:cs="Arial"/>
                <w:sz w:val="24"/>
                <w:szCs w:val="24"/>
              </w:rPr>
            </w:pPr>
            <w:r w:rsidRPr="00800FCA">
              <w:rPr>
                <w:rFonts w:ascii="Arial" w:hAnsi="Arial" w:cs="Arial"/>
                <w:sz w:val="24"/>
                <w:szCs w:val="24"/>
              </w:rPr>
              <w:t>Riesgo intolerable</w:t>
            </w:r>
          </w:p>
          <w:p w14:paraId="5EB1A218" w14:textId="0A8AB43F" w:rsidR="001779AC" w:rsidRPr="00800FCA" w:rsidRDefault="001779AC" w:rsidP="00525601">
            <w:pPr>
              <w:jc w:val="center"/>
              <w:rPr>
                <w:rFonts w:ascii="Arial" w:hAnsi="Arial" w:cs="Arial"/>
                <w:sz w:val="24"/>
                <w:szCs w:val="24"/>
              </w:rPr>
            </w:pPr>
            <w:r>
              <w:rPr>
                <w:rFonts w:ascii="Arial" w:hAnsi="Arial" w:cs="Arial"/>
                <w:sz w:val="24"/>
                <w:szCs w:val="24"/>
              </w:rPr>
              <w:t>IN</w:t>
            </w:r>
          </w:p>
        </w:tc>
      </w:tr>
    </w:tbl>
    <w:p w14:paraId="040766D9" w14:textId="006C1D2E" w:rsidR="001C179D" w:rsidRPr="00800FCA" w:rsidRDefault="001C179D" w:rsidP="00525601">
      <w:pPr>
        <w:spacing w:before="240" w:line="240" w:lineRule="auto"/>
        <w:jc w:val="both"/>
        <w:rPr>
          <w:rFonts w:ascii="Arial" w:hAnsi="Arial" w:cs="Arial"/>
          <w:sz w:val="24"/>
          <w:szCs w:val="24"/>
        </w:rPr>
      </w:pPr>
      <w:r w:rsidRPr="00800FCA">
        <w:rPr>
          <w:rFonts w:ascii="Arial" w:hAnsi="Arial" w:cs="Arial"/>
          <w:sz w:val="24"/>
          <w:szCs w:val="24"/>
        </w:rPr>
        <w:br w:type="page"/>
      </w:r>
    </w:p>
    <w:tbl>
      <w:tblPr>
        <w:tblStyle w:val="Tablaconcuadrcula"/>
        <w:tblpPr w:leftFromText="141" w:rightFromText="141" w:vertAnchor="page" w:horzAnchor="margin" w:tblpY="2501"/>
        <w:tblW w:w="8497" w:type="dxa"/>
        <w:tblLook w:val="04A0" w:firstRow="1" w:lastRow="0" w:firstColumn="1" w:lastColumn="0" w:noHBand="0" w:noVBand="1"/>
      </w:tblPr>
      <w:tblGrid>
        <w:gridCol w:w="2072"/>
        <w:gridCol w:w="583"/>
        <w:gridCol w:w="631"/>
        <w:gridCol w:w="606"/>
        <w:gridCol w:w="649"/>
        <w:gridCol w:w="647"/>
        <w:gridCol w:w="702"/>
        <w:gridCol w:w="440"/>
        <w:gridCol w:w="550"/>
        <w:gridCol w:w="671"/>
        <w:gridCol w:w="418"/>
        <w:gridCol w:w="528"/>
      </w:tblGrid>
      <w:tr w:rsidR="00ED0067" w:rsidRPr="00800FCA" w14:paraId="5F029572" w14:textId="77777777" w:rsidTr="00ED0067">
        <w:tc>
          <w:tcPr>
            <w:tcW w:w="8497" w:type="dxa"/>
            <w:gridSpan w:val="12"/>
          </w:tcPr>
          <w:p w14:paraId="0BF222F2" w14:textId="77777777" w:rsidR="00ED0067" w:rsidRPr="00800FCA" w:rsidRDefault="00ED0067" w:rsidP="00ED0067">
            <w:pPr>
              <w:pStyle w:val="Prrafodelista"/>
              <w:spacing w:before="60" w:line="276" w:lineRule="auto"/>
              <w:ind w:left="709"/>
              <w:jc w:val="both"/>
              <w:rPr>
                <w:rFonts w:ascii="Arial" w:hAnsi="Arial" w:cs="Arial"/>
                <w:sz w:val="24"/>
                <w:szCs w:val="24"/>
              </w:rPr>
            </w:pPr>
            <w:r w:rsidRPr="00800FCA">
              <w:rPr>
                <w:rFonts w:ascii="Arial" w:hAnsi="Arial" w:cs="Arial"/>
                <w:b/>
                <w:bCs/>
                <w:sz w:val="24"/>
                <w:szCs w:val="24"/>
              </w:rPr>
              <w:lastRenderedPageBreak/>
              <w:t xml:space="preserve">Actividades: </w:t>
            </w:r>
          </w:p>
          <w:p w14:paraId="63336432" w14:textId="77777777" w:rsidR="00ED0067" w:rsidRPr="00800FCA" w:rsidRDefault="00ED0067" w:rsidP="00ED0067">
            <w:pPr>
              <w:pStyle w:val="Prrafodelista"/>
              <w:numPr>
                <w:ilvl w:val="0"/>
                <w:numId w:val="9"/>
              </w:numPr>
              <w:spacing w:before="60" w:line="276" w:lineRule="auto"/>
              <w:ind w:left="709"/>
              <w:jc w:val="both"/>
              <w:rPr>
                <w:rFonts w:ascii="Arial" w:hAnsi="Arial" w:cs="Arial"/>
                <w:sz w:val="24"/>
                <w:szCs w:val="24"/>
              </w:rPr>
            </w:pPr>
            <w:r w:rsidRPr="00800FCA">
              <w:rPr>
                <w:rFonts w:ascii="Arial" w:hAnsi="Arial" w:cs="Arial"/>
                <w:sz w:val="24"/>
                <w:szCs w:val="24"/>
              </w:rPr>
              <w:t>Salidas al campo para estudiar el terreno</w:t>
            </w:r>
          </w:p>
          <w:p w14:paraId="4597BA8A" w14:textId="77777777" w:rsidR="00ED0067" w:rsidRPr="00800FCA" w:rsidRDefault="00ED0067" w:rsidP="00ED0067">
            <w:pPr>
              <w:pStyle w:val="Prrafodelista"/>
              <w:numPr>
                <w:ilvl w:val="0"/>
                <w:numId w:val="9"/>
              </w:numPr>
              <w:spacing w:before="60" w:line="276" w:lineRule="auto"/>
              <w:ind w:left="709"/>
              <w:jc w:val="both"/>
              <w:rPr>
                <w:rFonts w:ascii="Arial" w:hAnsi="Arial" w:cs="Arial"/>
                <w:sz w:val="24"/>
                <w:szCs w:val="24"/>
              </w:rPr>
            </w:pPr>
            <w:r w:rsidRPr="00800FCA">
              <w:rPr>
                <w:rFonts w:ascii="Arial" w:hAnsi="Arial" w:cs="Arial"/>
                <w:sz w:val="24"/>
                <w:szCs w:val="24"/>
              </w:rPr>
              <w:t>Mediciones de la calidad de la masa de agua</w:t>
            </w:r>
          </w:p>
          <w:p w14:paraId="68DC1AF2" w14:textId="77777777" w:rsidR="00ED0067" w:rsidRPr="0061674A" w:rsidRDefault="00ED0067" w:rsidP="00ED0067">
            <w:pPr>
              <w:pStyle w:val="Prrafodelista"/>
              <w:numPr>
                <w:ilvl w:val="0"/>
                <w:numId w:val="9"/>
              </w:numPr>
              <w:spacing w:before="60" w:line="276" w:lineRule="auto"/>
              <w:ind w:left="709"/>
              <w:jc w:val="both"/>
              <w:rPr>
                <w:rFonts w:ascii="Arial" w:hAnsi="Arial" w:cs="Arial"/>
                <w:sz w:val="24"/>
                <w:szCs w:val="24"/>
              </w:rPr>
            </w:pPr>
            <w:r w:rsidRPr="00800FCA">
              <w:rPr>
                <w:rFonts w:ascii="Arial" w:hAnsi="Arial" w:cs="Arial"/>
                <w:sz w:val="24"/>
                <w:szCs w:val="24"/>
              </w:rPr>
              <w:t>Toma de muestras en puntos de distinta morfología de la masa de agua</w:t>
            </w:r>
          </w:p>
        </w:tc>
      </w:tr>
      <w:tr w:rsidR="00ED0067" w:rsidRPr="00800FCA" w14:paraId="6A8FDFB7" w14:textId="77777777" w:rsidTr="00ED0067">
        <w:tc>
          <w:tcPr>
            <w:tcW w:w="2072" w:type="dxa"/>
          </w:tcPr>
          <w:p w14:paraId="012C26F6" w14:textId="77777777" w:rsidR="00ED0067" w:rsidRPr="00800FCA" w:rsidRDefault="00ED0067" w:rsidP="00ED0067">
            <w:pPr>
              <w:spacing w:before="60" w:line="276" w:lineRule="auto"/>
              <w:rPr>
                <w:rFonts w:ascii="Arial" w:hAnsi="Arial" w:cs="Arial"/>
                <w:b/>
                <w:bCs/>
                <w:sz w:val="24"/>
                <w:szCs w:val="24"/>
              </w:rPr>
            </w:pPr>
            <w:r w:rsidRPr="00800FCA">
              <w:rPr>
                <w:rFonts w:ascii="Arial" w:hAnsi="Arial" w:cs="Arial"/>
                <w:b/>
                <w:bCs/>
                <w:sz w:val="24"/>
                <w:szCs w:val="24"/>
              </w:rPr>
              <w:t>Identificación y causas del peligro</w:t>
            </w:r>
          </w:p>
        </w:tc>
        <w:tc>
          <w:tcPr>
            <w:tcW w:w="1820" w:type="dxa"/>
            <w:gridSpan w:val="3"/>
          </w:tcPr>
          <w:p w14:paraId="15DF581A" w14:textId="77777777" w:rsidR="00ED0067" w:rsidRPr="00800FCA" w:rsidRDefault="00ED0067" w:rsidP="00ED0067">
            <w:pPr>
              <w:spacing w:before="60" w:line="276" w:lineRule="auto"/>
              <w:rPr>
                <w:rFonts w:ascii="Arial" w:hAnsi="Arial" w:cs="Arial"/>
                <w:b/>
                <w:bCs/>
                <w:sz w:val="24"/>
                <w:szCs w:val="24"/>
              </w:rPr>
            </w:pPr>
            <w:r w:rsidRPr="00800FCA">
              <w:rPr>
                <w:rFonts w:ascii="Arial" w:hAnsi="Arial" w:cs="Arial"/>
                <w:b/>
                <w:bCs/>
                <w:sz w:val="24"/>
                <w:szCs w:val="24"/>
              </w:rPr>
              <w:t>Probabilidad</w:t>
            </w:r>
          </w:p>
        </w:tc>
        <w:tc>
          <w:tcPr>
            <w:tcW w:w="1998" w:type="dxa"/>
            <w:gridSpan w:val="3"/>
          </w:tcPr>
          <w:p w14:paraId="3443A1C8" w14:textId="77777777" w:rsidR="00ED0067" w:rsidRPr="00800FCA" w:rsidRDefault="00ED0067" w:rsidP="00ED0067">
            <w:pPr>
              <w:spacing w:before="60" w:line="276" w:lineRule="auto"/>
              <w:rPr>
                <w:rFonts w:ascii="Arial" w:hAnsi="Arial" w:cs="Arial"/>
                <w:b/>
                <w:bCs/>
                <w:sz w:val="24"/>
                <w:szCs w:val="24"/>
              </w:rPr>
            </w:pPr>
            <w:r w:rsidRPr="00800FCA">
              <w:rPr>
                <w:rFonts w:ascii="Arial" w:hAnsi="Arial" w:cs="Arial"/>
                <w:b/>
                <w:bCs/>
                <w:sz w:val="24"/>
                <w:szCs w:val="24"/>
              </w:rPr>
              <w:t>Consecuencias</w:t>
            </w:r>
          </w:p>
        </w:tc>
        <w:tc>
          <w:tcPr>
            <w:tcW w:w="2607" w:type="dxa"/>
            <w:gridSpan w:val="5"/>
          </w:tcPr>
          <w:p w14:paraId="21A24DD0" w14:textId="77777777" w:rsidR="00ED0067" w:rsidRPr="00800FCA" w:rsidRDefault="00ED0067" w:rsidP="00ED0067">
            <w:pPr>
              <w:spacing w:before="60" w:line="276" w:lineRule="auto"/>
              <w:rPr>
                <w:rFonts w:ascii="Arial" w:hAnsi="Arial" w:cs="Arial"/>
                <w:b/>
                <w:bCs/>
                <w:sz w:val="24"/>
                <w:szCs w:val="24"/>
              </w:rPr>
            </w:pPr>
            <w:r w:rsidRPr="00800FCA">
              <w:rPr>
                <w:rFonts w:ascii="Arial" w:hAnsi="Arial" w:cs="Arial"/>
                <w:b/>
                <w:bCs/>
                <w:sz w:val="24"/>
                <w:szCs w:val="24"/>
              </w:rPr>
              <w:t>Estimación del riesgo</w:t>
            </w:r>
          </w:p>
        </w:tc>
      </w:tr>
      <w:tr w:rsidR="00ED0067" w:rsidRPr="00800FCA" w14:paraId="2E21735C" w14:textId="77777777" w:rsidTr="00ED0067">
        <w:tc>
          <w:tcPr>
            <w:tcW w:w="2072" w:type="dxa"/>
          </w:tcPr>
          <w:p w14:paraId="2C866C0D" w14:textId="77777777" w:rsidR="00ED0067" w:rsidRPr="00800FCA" w:rsidRDefault="00ED0067" w:rsidP="00ED0067">
            <w:pPr>
              <w:spacing w:before="60" w:line="276" w:lineRule="auto"/>
              <w:rPr>
                <w:rFonts w:ascii="Arial" w:hAnsi="Arial" w:cs="Arial"/>
                <w:sz w:val="24"/>
                <w:szCs w:val="24"/>
              </w:rPr>
            </w:pPr>
          </w:p>
        </w:tc>
        <w:tc>
          <w:tcPr>
            <w:tcW w:w="583" w:type="dxa"/>
          </w:tcPr>
          <w:p w14:paraId="3BEBF48E"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B</w:t>
            </w:r>
          </w:p>
        </w:tc>
        <w:tc>
          <w:tcPr>
            <w:tcW w:w="631" w:type="dxa"/>
          </w:tcPr>
          <w:p w14:paraId="6611D083"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M</w:t>
            </w:r>
          </w:p>
        </w:tc>
        <w:tc>
          <w:tcPr>
            <w:tcW w:w="606" w:type="dxa"/>
          </w:tcPr>
          <w:p w14:paraId="54792521"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A</w:t>
            </w:r>
          </w:p>
        </w:tc>
        <w:tc>
          <w:tcPr>
            <w:tcW w:w="649" w:type="dxa"/>
          </w:tcPr>
          <w:p w14:paraId="46924046"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LD</w:t>
            </w:r>
          </w:p>
        </w:tc>
        <w:tc>
          <w:tcPr>
            <w:tcW w:w="647" w:type="dxa"/>
          </w:tcPr>
          <w:p w14:paraId="73B89CBC"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D</w:t>
            </w:r>
          </w:p>
        </w:tc>
        <w:tc>
          <w:tcPr>
            <w:tcW w:w="702" w:type="dxa"/>
          </w:tcPr>
          <w:p w14:paraId="0C61DA4D"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ED</w:t>
            </w:r>
          </w:p>
        </w:tc>
        <w:tc>
          <w:tcPr>
            <w:tcW w:w="440" w:type="dxa"/>
          </w:tcPr>
          <w:p w14:paraId="21007525"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T</w:t>
            </w:r>
          </w:p>
        </w:tc>
        <w:tc>
          <w:tcPr>
            <w:tcW w:w="550" w:type="dxa"/>
          </w:tcPr>
          <w:p w14:paraId="299AD69F"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TO</w:t>
            </w:r>
          </w:p>
        </w:tc>
        <w:tc>
          <w:tcPr>
            <w:tcW w:w="671" w:type="dxa"/>
          </w:tcPr>
          <w:p w14:paraId="342864DC"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MO</w:t>
            </w:r>
          </w:p>
        </w:tc>
        <w:tc>
          <w:tcPr>
            <w:tcW w:w="418" w:type="dxa"/>
          </w:tcPr>
          <w:p w14:paraId="0CB21043"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I</w:t>
            </w:r>
          </w:p>
        </w:tc>
        <w:tc>
          <w:tcPr>
            <w:tcW w:w="528" w:type="dxa"/>
          </w:tcPr>
          <w:p w14:paraId="262680A1"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IN</w:t>
            </w:r>
          </w:p>
        </w:tc>
      </w:tr>
      <w:tr w:rsidR="00ED0067" w:rsidRPr="00800FCA" w14:paraId="23634DCF" w14:textId="77777777" w:rsidTr="00ED0067">
        <w:trPr>
          <w:trHeight w:val="518"/>
        </w:trPr>
        <w:tc>
          <w:tcPr>
            <w:tcW w:w="2072" w:type="dxa"/>
          </w:tcPr>
          <w:p w14:paraId="54536637"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Caídas a distinto nivel</w:t>
            </w:r>
          </w:p>
        </w:tc>
        <w:tc>
          <w:tcPr>
            <w:tcW w:w="583" w:type="dxa"/>
          </w:tcPr>
          <w:p w14:paraId="1E8524FF"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74E91C61"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2DF2BBF6"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9" w:type="dxa"/>
          </w:tcPr>
          <w:p w14:paraId="5421969F"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279C2BD4"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2D4A243B"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105CB877"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501D5637"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0816389"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4ED4334B"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528" w:type="dxa"/>
          </w:tcPr>
          <w:p w14:paraId="3DC0AAC0"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134B4CAF" w14:textId="77777777" w:rsidTr="00ED0067">
        <w:tc>
          <w:tcPr>
            <w:tcW w:w="2072" w:type="dxa"/>
          </w:tcPr>
          <w:p w14:paraId="33ACD1AC"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Caídas al mismo nivel</w:t>
            </w:r>
          </w:p>
        </w:tc>
        <w:tc>
          <w:tcPr>
            <w:tcW w:w="583" w:type="dxa"/>
          </w:tcPr>
          <w:p w14:paraId="07F4744D"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481E6605"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513CA28F"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1E353280"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79DF1736"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7E8A7417"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209491C4"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7EA8C5F8"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2BBFBD05"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75C34174"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5EB2FAC5"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4804CA3F" w14:textId="77777777" w:rsidTr="00ED0067">
        <w:tc>
          <w:tcPr>
            <w:tcW w:w="2072" w:type="dxa"/>
          </w:tcPr>
          <w:p w14:paraId="4AC98561"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Choques contra elemento inmóviles</w:t>
            </w:r>
          </w:p>
        </w:tc>
        <w:tc>
          <w:tcPr>
            <w:tcW w:w="583" w:type="dxa"/>
          </w:tcPr>
          <w:p w14:paraId="300EAFBC"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3E787C70"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2F4AB6EB"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6058343B"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32D893A0"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39A432F3"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6B43553D"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1129F182"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122D4E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004D8E9D"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3A64CC77"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1FFE70BE" w14:textId="77777777" w:rsidTr="00ED0067">
        <w:tc>
          <w:tcPr>
            <w:tcW w:w="2072" w:type="dxa"/>
          </w:tcPr>
          <w:p w14:paraId="7ACFB304"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Cortes</w:t>
            </w:r>
            <w:r>
              <w:rPr>
                <w:rFonts w:ascii="Arial" w:hAnsi="Arial" w:cs="Arial"/>
                <w:sz w:val="24"/>
                <w:szCs w:val="24"/>
              </w:rPr>
              <w:t xml:space="preserve"> </w:t>
            </w:r>
            <w:r w:rsidRPr="00800FCA">
              <w:rPr>
                <w:rFonts w:ascii="Arial" w:hAnsi="Arial" w:cs="Arial"/>
                <w:sz w:val="24"/>
                <w:szCs w:val="24"/>
              </w:rPr>
              <w:t>por elementos punzantes</w:t>
            </w:r>
          </w:p>
        </w:tc>
        <w:tc>
          <w:tcPr>
            <w:tcW w:w="583" w:type="dxa"/>
          </w:tcPr>
          <w:p w14:paraId="0D13A262"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45493BE1"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258AFC0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9" w:type="dxa"/>
          </w:tcPr>
          <w:p w14:paraId="5FF2A753"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7B0A09BE"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4B24C21F"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5C380217"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6BB51C99"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E16F72B"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72150183"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528" w:type="dxa"/>
          </w:tcPr>
          <w:p w14:paraId="2AE7F713"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7C67D2A7" w14:textId="77777777" w:rsidTr="00ED0067">
        <w:trPr>
          <w:trHeight w:val="751"/>
        </w:trPr>
        <w:tc>
          <w:tcPr>
            <w:tcW w:w="2072" w:type="dxa"/>
          </w:tcPr>
          <w:p w14:paraId="7F37DE85"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Hundimientos</w:t>
            </w:r>
          </w:p>
        </w:tc>
        <w:tc>
          <w:tcPr>
            <w:tcW w:w="583" w:type="dxa"/>
          </w:tcPr>
          <w:p w14:paraId="1D6088AF"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31" w:type="dxa"/>
          </w:tcPr>
          <w:p w14:paraId="1B685880"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0D17DF73"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67E3F40D"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2F16762F"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0BC0AC4A"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40" w:type="dxa"/>
          </w:tcPr>
          <w:p w14:paraId="799E43BC"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47996D9F"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640F3D0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37A4642C"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38A3BBC9"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620D2252" w14:textId="77777777" w:rsidTr="00ED0067">
        <w:trPr>
          <w:trHeight w:val="690"/>
        </w:trPr>
        <w:tc>
          <w:tcPr>
            <w:tcW w:w="2072" w:type="dxa"/>
          </w:tcPr>
          <w:p w14:paraId="36093932"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 xml:space="preserve">Atrapamientos </w:t>
            </w:r>
          </w:p>
        </w:tc>
        <w:tc>
          <w:tcPr>
            <w:tcW w:w="583" w:type="dxa"/>
          </w:tcPr>
          <w:p w14:paraId="1AE3F5A1"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3652D963"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236A71C6"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459B855B"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7A57D86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17153020"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22E3ED4E"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1D138D39"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21D8CEA"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12B3B23F"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12C9C812"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67CD606A" w14:textId="77777777" w:rsidTr="00ED0067">
        <w:tc>
          <w:tcPr>
            <w:tcW w:w="2072" w:type="dxa"/>
          </w:tcPr>
          <w:p w14:paraId="2CEA7E14"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Contacto con el agua</w:t>
            </w:r>
          </w:p>
        </w:tc>
        <w:tc>
          <w:tcPr>
            <w:tcW w:w="583" w:type="dxa"/>
          </w:tcPr>
          <w:p w14:paraId="3AF39A63"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2E7688A1"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146458F7"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68B5B25A"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7" w:type="dxa"/>
          </w:tcPr>
          <w:p w14:paraId="1D88107F"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07ED9DE6"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41CF3827"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45AA0177"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26070F25"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77DCBAE8"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69FB4686"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39450228" w14:textId="77777777" w:rsidTr="00ED0067">
        <w:tc>
          <w:tcPr>
            <w:tcW w:w="2072" w:type="dxa"/>
          </w:tcPr>
          <w:p w14:paraId="4CF8A543"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In itinere</w:t>
            </w:r>
          </w:p>
        </w:tc>
        <w:tc>
          <w:tcPr>
            <w:tcW w:w="583" w:type="dxa"/>
          </w:tcPr>
          <w:p w14:paraId="79E8E49C"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31" w:type="dxa"/>
          </w:tcPr>
          <w:p w14:paraId="76973CBD"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23021978"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2297DF58"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37600923"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7A4B5934"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40" w:type="dxa"/>
          </w:tcPr>
          <w:p w14:paraId="37AA29C2"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1610D9B6"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F7CD39E"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12CF063B"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2B2EB0E5"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70922A37" w14:textId="77777777" w:rsidTr="00ED0067">
        <w:tc>
          <w:tcPr>
            <w:tcW w:w="2072" w:type="dxa"/>
          </w:tcPr>
          <w:p w14:paraId="27707E84"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Posturas inadecuadas</w:t>
            </w:r>
          </w:p>
        </w:tc>
        <w:tc>
          <w:tcPr>
            <w:tcW w:w="583" w:type="dxa"/>
          </w:tcPr>
          <w:p w14:paraId="21B25A75"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5244FF70"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3C0849B9"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25011679"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7" w:type="dxa"/>
          </w:tcPr>
          <w:p w14:paraId="35C7F8BF"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539E9A97"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069D7F95"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633419BE"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60CC8B14"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22005E2D"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0329AB02"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34E6921C" w14:textId="77777777" w:rsidTr="00ED0067">
        <w:trPr>
          <w:trHeight w:val="396"/>
        </w:trPr>
        <w:tc>
          <w:tcPr>
            <w:tcW w:w="2072" w:type="dxa"/>
          </w:tcPr>
          <w:p w14:paraId="326A6C8E"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Riesgos químicos</w:t>
            </w:r>
          </w:p>
        </w:tc>
        <w:tc>
          <w:tcPr>
            <w:tcW w:w="583" w:type="dxa"/>
          </w:tcPr>
          <w:p w14:paraId="37D355A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31" w:type="dxa"/>
          </w:tcPr>
          <w:p w14:paraId="4188FDB8"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3F7A5BD4"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5421A1A4"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2942F150"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083050A6"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4092A7D4"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553D3A58"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28F42301"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38EF9975"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5ADEEAE7"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5036A00A" w14:textId="77777777" w:rsidTr="00ED0067">
        <w:trPr>
          <w:trHeight w:val="396"/>
        </w:trPr>
        <w:tc>
          <w:tcPr>
            <w:tcW w:w="2072" w:type="dxa"/>
          </w:tcPr>
          <w:p w14:paraId="0C800F1F"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Riesgos biológicos</w:t>
            </w:r>
          </w:p>
        </w:tc>
        <w:tc>
          <w:tcPr>
            <w:tcW w:w="583" w:type="dxa"/>
          </w:tcPr>
          <w:p w14:paraId="27D0CEA9"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1094FE4B"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3EEC2F01"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05D41634"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7" w:type="dxa"/>
          </w:tcPr>
          <w:p w14:paraId="34647E64"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0E519055"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6A1AC3B9"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1FD38EEA"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121E6068"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32652E81"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6EB5D198"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59BDA14C" w14:textId="77777777" w:rsidTr="00ED0067">
        <w:trPr>
          <w:trHeight w:val="396"/>
        </w:trPr>
        <w:tc>
          <w:tcPr>
            <w:tcW w:w="2072" w:type="dxa"/>
          </w:tcPr>
          <w:p w14:paraId="5AA68828"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Causas psicosociales</w:t>
            </w:r>
          </w:p>
        </w:tc>
        <w:tc>
          <w:tcPr>
            <w:tcW w:w="583" w:type="dxa"/>
          </w:tcPr>
          <w:p w14:paraId="41C24F48"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5668547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7B7C8AB4"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73E20DCE"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7" w:type="dxa"/>
          </w:tcPr>
          <w:p w14:paraId="42387FC3"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0C8A3349"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2CDE2A06"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61FEEBFD"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0BB03183"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016837F3"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16371216" w14:textId="77777777" w:rsidR="00ED0067" w:rsidRPr="0061674A" w:rsidRDefault="00ED0067" w:rsidP="00ED0067">
            <w:pPr>
              <w:spacing w:before="60" w:line="276" w:lineRule="auto"/>
              <w:jc w:val="center"/>
              <w:rPr>
                <w:rFonts w:ascii="Arial" w:hAnsi="Arial" w:cs="Arial"/>
                <w:b/>
                <w:bCs/>
                <w:sz w:val="24"/>
                <w:szCs w:val="24"/>
              </w:rPr>
            </w:pPr>
          </w:p>
        </w:tc>
      </w:tr>
    </w:tbl>
    <w:p w14:paraId="298E4098" w14:textId="759901F5" w:rsidR="00160CEB" w:rsidRDefault="001779AC" w:rsidP="0078163C">
      <w:pPr>
        <w:spacing w:before="240" w:line="240" w:lineRule="auto"/>
        <w:jc w:val="both"/>
        <w:rPr>
          <w:rFonts w:ascii="Arial" w:hAnsi="Arial" w:cs="Arial"/>
          <w:sz w:val="24"/>
          <w:szCs w:val="24"/>
        </w:rPr>
      </w:pPr>
      <w:r>
        <w:rPr>
          <w:rFonts w:ascii="Arial" w:hAnsi="Arial" w:cs="Arial"/>
          <w:sz w:val="24"/>
          <w:szCs w:val="24"/>
        </w:rPr>
        <w:t>Una vez conocida</w:t>
      </w:r>
      <w:r w:rsidR="00F81EC0">
        <w:rPr>
          <w:rFonts w:ascii="Arial" w:hAnsi="Arial" w:cs="Arial"/>
          <w:sz w:val="24"/>
          <w:szCs w:val="24"/>
        </w:rPr>
        <w:t xml:space="preserve"> la metodología se procede a estimar el riesgo para las siguientes actividades</w:t>
      </w:r>
    </w:p>
    <w:p w14:paraId="7F9C0103" w14:textId="3A2A5C70" w:rsidR="0091714E" w:rsidRDefault="001C179D" w:rsidP="0078163C">
      <w:pPr>
        <w:spacing w:before="240" w:line="240" w:lineRule="auto"/>
        <w:jc w:val="both"/>
        <w:rPr>
          <w:rFonts w:ascii="Arial" w:hAnsi="Arial" w:cs="Arial"/>
          <w:sz w:val="24"/>
          <w:szCs w:val="24"/>
        </w:rPr>
      </w:pPr>
      <w:r w:rsidRPr="00800FCA">
        <w:rPr>
          <w:rFonts w:ascii="Arial" w:hAnsi="Arial" w:cs="Arial"/>
          <w:sz w:val="24"/>
          <w:szCs w:val="24"/>
        </w:rPr>
        <w:t>Tabla</w:t>
      </w:r>
      <w:r w:rsidR="00540E89" w:rsidRPr="00800FCA">
        <w:rPr>
          <w:rFonts w:ascii="Arial" w:hAnsi="Arial" w:cs="Arial"/>
          <w:sz w:val="24"/>
          <w:szCs w:val="24"/>
        </w:rPr>
        <w:t xml:space="preserve"> 8</w:t>
      </w:r>
      <w:r w:rsidRPr="00800FCA">
        <w:rPr>
          <w:rFonts w:ascii="Arial" w:hAnsi="Arial" w:cs="Arial"/>
          <w:sz w:val="24"/>
          <w:szCs w:val="24"/>
        </w:rPr>
        <w:t>:</w:t>
      </w:r>
      <w:r w:rsidR="00540E89" w:rsidRPr="00800FCA">
        <w:rPr>
          <w:rFonts w:ascii="Arial" w:hAnsi="Arial" w:cs="Arial"/>
          <w:sz w:val="24"/>
          <w:szCs w:val="24"/>
        </w:rPr>
        <w:t xml:space="preserve"> Estimación de los riesgos para las actividades llevadas </w:t>
      </w:r>
      <w:r w:rsidR="002F1847" w:rsidRPr="00800FCA">
        <w:rPr>
          <w:rFonts w:ascii="Arial" w:hAnsi="Arial" w:cs="Arial"/>
          <w:sz w:val="24"/>
          <w:szCs w:val="24"/>
        </w:rPr>
        <w:t>a cabo</w:t>
      </w:r>
      <w:r w:rsidR="00540E89" w:rsidRPr="00800FCA">
        <w:rPr>
          <w:rFonts w:ascii="Arial" w:hAnsi="Arial" w:cs="Arial"/>
          <w:sz w:val="24"/>
          <w:szCs w:val="24"/>
        </w:rPr>
        <w:t xml:space="preserve"> en el ensayo piloto. </w:t>
      </w:r>
    </w:p>
    <w:p w14:paraId="41FCCFB4" w14:textId="56804641" w:rsidR="00237E20" w:rsidRPr="00800FCA" w:rsidRDefault="0091714E"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lastRenderedPageBreak/>
        <w:t>Acciones por adoptar</w:t>
      </w:r>
      <w:r w:rsidR="00237E20" w:rsidRPr="00800FCA">
        <w:rPr>
          <w:rFonts w:ascii="Arial" w:hAnsi="Arial" w:cs="Arial"/>
          <w:b/>
          <w:bCs/>
          <w:sz w:val="24"/>
          <w:szCs w:val="24"/>
        </w:rPr>
        <w:t xml:space="preserve"> según la fase temporal de muestreo en la que se encuentra el operario</w:t>
      </w:r>
    </w:p>
    <w:p w14:paraId="03A2D755" w14:textId="2569E460" w:rsidR="00570431" w:rsidRPr="00800FCA" w:rsidRDefault="00453CF9" w:rsidP="0061674A">
      <w:pPr>
        <w:spacing w:before="240" w:line="276" w:lineRule="auto"/>
        <w:jc w:val="both"/>
        <w:rPr>
          <w:rFonts w:ascii="Arial" w:hAnsi="Arial" w:cs="Arial"/>
          <w:sz w:val="24"/>
          <w:szCs w:val="24"/>
          <w:u w:val="single"/>
        </w:rPr>
      </w:pPr>
      <w:r w:rsidRPr="00800FCA">
        <w:rPr>
          <w:rFonts w:ascii="Arial" w:hAnsi="Arial" w:cs="Arial"/>
          <w:sz w:val="24"/>
          <w:szCs w:val="24"/>
          <w:u w:val="single"/>
        </w:rPr>
        <w:t>Fase</w:t>
      </w:r>
      <w:r w:rsidR="001770F1" w:rsidRPr="00800FCA">
        <w:rPr>
          <w:rFonts w:ascii="Arial" w:hAnsi="Arial" w:cs="Arial"/>
          <w:sz w:val="24"/>
          <w:szCs w:val="24"/>
          <w:u w:val="single"/>
        </w:rPr>
        <w:t xml:space="preserve"> 1:</w:t>
      </w:r>
      <w:r w:rsidRPr="00800FCA">
        <w:rPr>
          <w:rFonts w:ascii="Arial" w:hAnsi="Arial" w:cs="Arial"/>
          <w:sz w:val="24"/>
          <w:szCs w:val="24"/>
          <w:u w:val="single"/>
        </w:rPr>
        <w:t xml:space="preserve"> </w:t>
      </w:r>
      <w:r w:rsidR="001770F1" w:rsidRPr="00800FCA">
        <w:rPr>
          <w:rFonts w:ascii="Arial" w:hAnsi="Arial" w:cs="Arial"/>
          <w:sz w:val="24"/>
          <w:szCs w:val="24"/>
          <w:u w:val="single"/>
        </w:rPr>
        <w:t>P</w:t>
      </w:r>
      <w:r w:rsidRPr="00800FCA">
        <w:rPr>
          <w:rFonts w:ascii="Arial" w:hAnsi="Arial" w:cs="Arial"/>
          <w:sz w:val="24"/>
          <w:szCs w:val="24"/>
          <w:u w:val="single"/>
        </w:rPr>
        <w:t>reparación previa</w:t>
      </w:r>
    </w:p>
    <w:p w14:paraId="18CADB6A" w14:textId="2536AEE5" w:rsidR="00F81EC0" w:rsidRDefault="00453CF9" w:rsidP="00577C24">
      <w:pPr>
        <w:pStyle w:val="Prrafodelista"/>
        <w:numPr>
          <w:ilvl w:val="0"/>
          <w:numId w:val="10"/>
        </w:numPr>
        <w:spacing w:before="240" w:line="276" w:lineRule="auto"/>
        <w:jc w:val="both"/>
        <w:rPr>
          <w:rFonts w:ascii="Arial" w:hAnsi="Arial" w:cs="Arial"/>
          <w:sz w:val="24"/>
          <w:szCs w:val="24"/>
        </w:rPr>
      </w:pPr>
      <w:r w:rsidRPr="00800FCA">
        <w:rPr>
          <w:rFonts w:ascii="Arial" w:hAnsi="Arial" w:cs="Arial"/>
          <w:sz w:val="24"/>
          <w:szCs w:val="24"/>
        </w:rPr>
        <w:t xml:space="preserve">Formación </w:t>
      </w:r>
    </w:p>
    <w:p w14:paraId="3DE05B56" w14:textId="77777777" w:rsidR="00F81EC0" w:rsidRPr="00F81EC0" w:rsidRDefault="00F81EC0" w:rsidP="00F81EC0">
      <w:pPr>
        <w:pStyle w:val="Prrafodelista"/>
        <w:spacing w:before="240" w:line="276" w:lineRule="auto"/>
        <w:jc w:val="both"/>
        <w:rPr>
          <w:rFonts w:ascii="Arial" w:hAnsi="Arial" w:cs="Arial"/>
          <w:sz w:val="24"/>
          <w:szCs w:val="24"/>
        </w:rPr>
      </w:pPr>
    </w:p>
    <w:p w14:paraId="4A544F08" w14:textId="300D8350" w:rsidR="00453CF9" w:rsidRPr="00800FCA" w:rsidRDefault="00EA3C87" w:rsidP="00577C24">
      <w:pPr>
        <w:pStyle w:val="Prrafodelista"/>
        <w:numPr>
          <w:ilvl w:val="1"/>
          <w:numId w:val="10"/>
        </w:numPr>
        <w:spacing w:before="240" w:line="276" w:lineRule="auto"/>
        <w:jc w:val="both"/>
        <w:rPr>
          <w:rFonts w:ascii="Arial" w:hAnsi="Arial" w:cs="Arial"/>
          <w:sz w:val="24"/>
          <w:szCs w:val="24"/>
        </w:rPr>
      </w:pPr>
      <w:r w:rsidRPr="00800FCA">
        <w:rPr>
          <w:rFonts w:ascii="Arial" w:hAnsi="Arial" w:cs="Arial"/>
          <w:sz w:val="24"/>
          <w:szCs w:val="24"/>
        </w:rPr>
        <w:t>S</w:t>
      </w:r>
      <w:r w:rsidR="00453CF9" w:rsidRPr="00800FCA">
        <w:rPr>
          <w:rFonts w:ascii="Arial" w:hAnsi="Arial" w:cs="Arial"/>
          <w:sz w:val="24"/>
          <w:szCs w:val="24"/>
        </w:rPr>
        <w:t>obre los equipos de medición</w:t>
      </w:r>
      <w:r w:rsidR="0061674A">
        <w:rPr>
          <w:rFonts w:ascii="Arial" w:hAnsi="Arial" w:cs="Arial"/>
          <w:sz w:val="24"/>
          <w:szCs w:val="24"/>
        </w:rPr>
        <w:t xml:space="preserve"> y de protección</w:t>
      </w:r>
    </w:p>
    <w:p w14:paraId="445C637C" w14:textId="395035C5" w:rsidR="0074299B" w:rsidRDefault="0074299B" w:rsidP="00577C24">
      <w:pPr>
        <w:pStyle w:val="Prrafodelista"/>
        <w:numPr>
          <w:ilvl w:val="1"/>
          <w:numId w:val="10"/>
        </w:numPr>
        <w:spacing w:before="240" w:line="276" w:lineRule="auto"/>
        <w:jc w:val="both"/>
        <w:rPr>
          <w:rFonts w:ascii="Arial" w:hAnsi="Arial" w:cs="Arial"/>
          <w:sz w:val="24"/>
          <w:szCs w:val="24"/>
        </w:rPr>
      </w:pPr>
      <w:r w:rsidRPr="00800FCA">
        <w:rPr>
          <w:rFonts w:ascii="Arial" w:hAnsi="Arial" w:cs="Arial"/>
          <w:sz w:val="24"/>
          <w:szCs w:val="24"/>
        </w:rPr>
        <w:t>Primeros auxilios</w:t>
      </w:r>
    </w:p>
    <w:p w14:paraId="552B8C40" w14:textId="77777777" w:rsidR="00F81EC0" w:rsidRPr="00800FCA" w:rsidRDefault="00F81EC0" w:rsidP="00F81EC0">
      <w:pPr>
        <w:pStyle w:val="Prrafodelista"/>
        <w:spacing w:before="240" w:line="276" w:lineRule="auto"/>
        <w:ind w:left="1440"/>
        <w:jc w:val="both"/>
        <w:rPr>
          <w:rFonts w:ascii="Arial" w:hAnsi="Arial" w:cs="Arial"/>
          <w:sz w:val="24"/>
          <w:szCs w:val="24"/>
        </w:rPr>
      </w:pPr>
    </w:p>
    <w:p w14:paraId="5AA160E0" w14:textId="02B04A3F" w:rsidR="00453CF9" w:rsidRDefault="00453CF9" w:rsidP="00577C24">
      <w:pPr>
        <w:pStyle w:val="Prrafodelista"/>
        <w:numPr>
          <w:ilvl w:val="0"/>
          <w:numId w:val="10"/>
        </w:numPr>
        <w:spacing w:before="240" w:line="276" w:lineRule="auto"/>
        <w:jc w:val="both"/>
        <w:rPr>
          <w:rFonts w:ascii="Arial" w:hAnsi="Arial" w:cs="Arial"/>
          <w:sz w:val="24"/>
          <w:szCs w:val="24"/>
        </w:rPr>
      </w:pPr>
      <w:r w:rsidRPr="00800FCA">
        <w:rPr>
          <w:rFonts w:ascii="Arial" w:hAnsi="Arial" w:cs="Arial"/>
          <w:sz w:val="24"/>
          <w:szCs w:val="24"/>
        </w:rPr>
        <w:t xml:space="preserve">Informar sobre </w:t>
      </w:r>
      <w:r w:rsidR="0074299B" w:rsidRPr="00800FCA">
        <w:rPr>
          <w:rFonts w:ascii="Arial" w:hAnsi="Arial" w:cs="Arial"/>
          <w:sz w:val="24"/>
          <w:szCs w:val="24"/>
        </w:rPr>
        <w:t xml:space="preserve">todas </w:t>
      </w:r>
      <w:r w:rsidRPr="00800FCA">
        <w:rPr>
          <w:rFonts w:ascii="Arial" w:hAnsi="Arial" w:cs="Arial"/>
          <w:sz w:val="24"/>
          <w:szCs w:val="24"/>
        </w:rPr>
        <w:t>las medidas y protocolos de seguridad</w:t>
      </w:r>
    </w:p>
    <w:p w14:paraId="401D01F1" w14:textId="77777777" w:rsidR="00F81EC0" w:rsidRPr="00800FCA" w:rsidRDefault="00F81EC0" w:rsidP="00F81EC0">
      <w:pPr>
        <w:pStyle w:val="Prrafodelista"/>
        <w:spacing w:before="240" w:line="276" w:lineRule="auto"/>
        <w:jc w:val="both"/>
        <w:rPr>
          <w:rFonts w:ascii="Arial" w:hAnsi="Arial" w:cs="Arial"/>
          <w:sz w:val="24"/>
          <w:szCs w:val="24"/>
        </w:rPr>
      </w:pPr>
    </w:p>
    <w:p w14:paraId="75A20395" w14:textId="11BB2609" w:rsidR="00453CF9" w:rsidRPr="00800FCA" w:rsidRDefault="00453CF9" w:rsidP="0078163C">
      <w:pPr>
        <w:spacing w:before="240" w:line="240" w:lineRule="auto"/>
        <w:jc w:val="both"/>
        <w:rPr>
          <w:rFonts w:ascii="Arial" w:hAnsi="Arial" w:cs="Arial"/>
          <w:sz w:val="24"/>
          <w:szCs w:val="24"/>
          <w:u w:val="single"/>
        </w:rPr>
      </w:pPr>
      <w:r w:rsidRPr="00800FCA">
        <w:rPr>
          <w:rFonts w:ascii="Arial" w:hAnsi="Arial" w:cs="Arial"/>
          <w:sz w:val="24"/>
          <w:szCs w:val="24"/>
          <w:u w:val="single"/>
        </w:rPr>
        <w:t xml:space="preserve">Fase </w:t>
      </w:r>
      <w:r w:rsidR="001770F1" w:rsidRPr="00800FCA">
        <w:rPr>
          <w:rFonts w:ascii="Arial" w:hAnsi="Arial" w:cs="Arial"/>
          <w:sz w:val="24"/>
          <w:szCs w:val="24"/>
          <w:u w:val="single"/>
        </w:rPr>
        <w:t>2:  Preparación p</w:t>
      </w:r>
      <w:r w:rsidRPr="00800FCA">
        <w:rPr>
          <w:rFonts w:ascii="Arial" w:hAnsi="Arial" w:cs="Arial"/>
          <w:sz w:val="24"/>
          <w:szCs w:val="24"/>
          <w:u w:val="single"/>
        </w:rPr>
        <w:t>revia a la salida al campo</w:t>
      </w:r>
    </w:p>
    <w:p w14:paraId="12D93947" w14:textId="60365434" w:rsidR="0061674A" w:rsidRPr="0061674A" w:rsidRDefault="001770F1"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Consulta del parte meteorológico</w:t>
      </w:r>
    </w:p>
    <w:p w14:paraId="66DD54F1" w14:textId="68292FD1" w:rsidR="0061674A" w:rsidRPr="0061674A" w:rsidRDefault="00316DCF"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 xml:space="preserve">Documentación </w:t>
      </w:r>
      <w:r w:rsidR="00834D6C" w:rsidRPr="00800FCA">
        <w:rPr>
          <w:rFonts w:ascii="Arial" w:hAnsi="Arial" w:cs="Arial"/>
          <w:sz w:val="24"/>
          <w:szCs w:val="24"/>
        </w:rPr>
        <w:t>para la</w:t>
      </w:r>
      <w:r w:rsidRPr="00800FCA">
        <w:rPr>
          <w:rFonts w:ascii="Arial" w:hAnsi="Arial" w:cs="Arial"/>
          <w:sz w:val="24"/>
          <w:szCs w:val="24"/>
        </w:rPr>
        <w:t xml:space="preserve"> identificación</w:t>
      </w:r>
    </w:p>
    <w:p w14:paraId="102B6AA8" w14:textId="0DEEEC7A" w:rsidR="009F11D6" w:rsidRPr="00800FCA" w:rsidRDefault="009F11D6"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Hacer conocer el itinerario a</w:t>
      </w:r>
      <w:r w:rsidR="00834D6C" w:rsidRPr="00800FCA">
        <w:rPr>
          <w:rFonts w:ascii="Arial" w:hAnsi="Arial" w:cs="Arial"/>
          <w:sz w:val="24"/>
          <w:szCs w:val="24"/>
        </w:rPr>
        <w:t>l equipo que no vaya al campo</w:t>
      </w:r>
    </w:p>
    <w:p w14:paraId="1F81A8F5" w14:textId="32ACD254" w:rsidR="00453CF9" w:rsidRPr="00800FCA" w:rsidRDefault="00453CF9"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Herramientas del coche</w:t>
      </w:r>
      <w:r w:rsidR="001770F1" w:rsidRPr="00800FCA">
        <w:rPr>
          <w:rFonts w:ascii="Arial" w:hAnsi="Arial" w:cs="Arial"/>
          <w:sz w:val="24"/>
          <w:szCs w:val="24"/>
        </w:rPr>
        <w:t>, recambios y herramientas de remolque</w:t>
      </w:r>
    </w:p>
    <w:p w14:paraId="7E8011BB" w14:textId="0E05CFC9" w:rsidR="002859F7" w:rsidRDefault="002859F7"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Botiquín de primeros auxilios</w:t>
      </w:r>
    </w:p>
    <w:p w14:paraId="10011190" w14:textId="76F280C8" w:rsidR="006677B3" w:rsidRPr="006677B3" w:rsidRDefault="006677B3" w:rsidP="00577C24">
      <w:pPr>
        <w:pStyle w:val="Prrafodelista"/>
        <w:numPr>
          <w:ilvl w:val="0"/>
          <w:numId w:val="11"/>
        </w:numPr>
        <w:spacing w:before="240" w:line="240" w:lineRule="auto"/>
        <w:jc w:val="both"/>
        <w:rPr>
          <w:rFonts w:ascii="Arial" w:hAnsi="Arial" w:cs="Arial"/>
          <w:sz w:val="24"/>
          <w:szCs w:val="24"/>
        </w:rPr>
      </w:pPr>
      <w:r w:rsidRPr="00023632">
        <w:rPr>
          <w:rFonts w:ascii="Arial" w:hAnsi="Arial" w:cs="Arial"/>
          <w:sz w:val="24"/>
          <w:szCs w:val="24"/>
        </w:rPr>
        <w:t>Debe planificarse un plan de recate en caso de caída.</w:t>
      </w:r>
    </w:p>
    <w:p w14:paraId="4828A679" w14:textId="59EFE475" w:rsidR="009F11D6" w:rsidRPr="00800FCA" w:rsidRDefault="009F11D6"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Revisión de los equipos de seguridad</w:t>
      </w:r>
      <w:r w:rsidR="003D5C2F" w:rsidRPr="00800FCA">
        <w:rPr>
          <w:rFonts w:ascii="Arial" w:hAnsi="Arial" w:cs="Arial"/>
          <w:sz w:val="24"/>
          <w:szCs w:val="24"/>
        </w:rPr>
        <w:t xml:space="preserve"> (EPIS, baterías de repuesto, tijeras de podar, varilla para la medición de la profundidad)</w:t>
      </w:r>
    </w:p>
    <w:p w14:paraId="79760846" w14:textId="7049065B" w:rsidR="00834D6C" w:rsidRPr="00800FCA" w:rsidRDefault="00834D6C"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Revisión de los equipos de medición</w:t>
      </w:r>
    </w:p>
    <w:p w14:paraId="5F7CE463" w14:textId="33E05717" w:rsidR="009F11D6" w:rsidRDefault="009F11D6"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 xml:space="preserve">Informar </w:t>
      </w:r>
      <w:r w:rsidR="00845BF9" w:rsidRPr="00800FCA">
        <w:rPr>
          <w:rFonts w:ascii="Arial" w:hAnsi="Arial" w:cs="Arial"/>
          <w:sz w:val="24"/>
          <w:szCs w:val="24"/>
        </w:rPr>
        <w:t xml:space="preserve">a los operarios </w:t>
      </w:r>
      <w:r w:rsidRPr="00800FCA">
        <w:rPr>
          <w:rFonts w:ascii="Arial" w:hAnsi="Arial" w:cs="Arial"/>
          <w:sz w:val="24"/>
          <w:szCs w:val="24"/>
        </w:rPr>
        <w:t>sobre el itinerario, las mediciones a realizar y las características de la localización</w:t>
      </w:r>
      <w:r w:rsidR="00834D6C" w:rsidRPr="00800FCA">
        <w:rPr>
          <w:rFonts w:ascii="Arial" w:hAnsi="Arial" w:cs="Arial"/>
          <w:sz w:val="24"/>
          <w:szCs w:val="24"/>
        </w:rPr>
        <w:t xml:space="preserve"> en cada punto.</w:t>
      </w:r>
    </w:p>
    <w:p w14:paraId="4079E459" w14:textId="77777777" w:rsidR="00F81EC0" w:rsidRPr="00800FCA" w:rsidRDefault="00F81EC0" w:rsidP="00F81EC0">
      <w:pPr>
        <w:pStyle w:val="Prrafodelista"/>
        <w:spacing w:before="240" w:line="276" w:lineRule="auto"/>
        <w:jc w:val="both"/>
        <w:rPr>
          <w:rFonts w:ascii="Arial" w:hAnsi="Arial" w:cs="Arial"/>
          <w:sz w:val="24"/>
          <w:szCs w:val="24"/>
        </w:rPr>
      </w:pPr>
    </w:p>
    <w:p w14:paraId="017F9FAC" w14:textId="29D86567" w:rsidR="009F11D6" w:rsidRPr="00800FCA" w:rsidRDefault="001770F1" w:rsidP="0078163C">
      <w:pPr>
        <w:spacing w:before="240" w:line="240" w:lineRule="auto"/>
        <w:jc w:val="both"/>
        <w:rPr>
          <w:rFonts w:ascii="Arial" w:hAnsi="Arial" w:cs="Arial"/>
          <w:sz w:val="24"/>
          <w:szCs w:val="24"/>
          <w:u w:val="single"/>
        </w:rPr>
      </w:pPr>
      <w:r w:rsidRPr="00800FCA">
        <w:rPr>
          <w:rFonts w:ascii="Arial" w:hAnsi="Arial" w:cs="Arial"/>
          <w:sz w:val="24"/>
          <w:szCs w:val="24"/>
          <w:u w:val="single"/>
        </w:rPr>
        <w:t>Fase 3: L</w:t>
      </w:r>
      <w:r w:rsidR="009F11D6" w:rsidRPr="00800FCA">
        <w:rPr>
          <w:rFonts w:ascii="Arial" w:hAnsi="Arial" w:cs="Arial"/>
          <w:sz w:val="24"/>
          <w:szCs w:val="24"/>
          <w:u w:val="single"/>
        </w:rPr>
        <w:t>legada a la localización</w:t>
      </w:r>
    </w:p>
    <w:p w14:paraId="11CAD361" w14:textId="03FFDB51" w:rsidR="009F11D6" w:rsidRPr="00800FCA" w:rsidRDefault="009F11D6" w:rsidP="00577C24">
      <w:pPr>
        <w:pStyle w:val="Prrafodelista"/>
        <w:numPr>
          <w:ilvl w:val="0"/>
          <w:numId w:val="12"/>
        </w:numPr>
        <w:spacing w:before="240" w:line="276" w:lineRule="auto"/>
        <w:jc w:val="both"/>
        <w:rPr>
          <w:rFonts w:ascii="Arial" w:hAnsi="Arial" w:cs="Arial"/>
          <w:sz w:val="24"/>
          <w:szCs w:val="24"/>
        </w:rPr>
      </w:pPr>
      <w:r w:rsidRPr="00800FCA">
        <w:rPr>
          <w:rFonts w:ascii="Arial" w:hAnsi="Arial" w:cs="Arial"/>
          <w:sz w:val="24"/>
          <w:szCs w:val="24"/>
        </w:rPr>
        <w:t>Asegurar los accesos</w:t>
      </w:r>
      <w:r w:rsidR="00834D6C" w:rsidRPr="00800FCA">
        <w:rPr>
          <w:rFonts w:ascii="Arial" w:hAnsi="Arial" w:cs="Arial"/>
          <w:sz w:val="24"/>
          <w:szCs w:val="24"/>
        </w:rPr>
        <w:t xml:space="preserve"> mediante la limpieza de la maleza para tener espacio de maniobra y buena visibilidad.</w:t>
      </w:r>
    </w:p>
    <w:p w14:paraId="4D4F8431" w14:textId="0A17F2EA" w:rsidR="009F11D6" w:rsidRPr="00800FCA" w:rsidRDefault="00D04186" w:rsidP="00577C24">
      <w:pPr>
        <w:pStyle w:val="Prrafodelista"/>
        <w:numPr>
          <w:ilvl w:val="0"/>
          <w:numId w:val="12"/>
        </w:numPr>
        <w:spacing w:before="240" w:line="276" w:lineRule="auto"/>
        <w:jc w:val="both"/>
        <w:rPr>
          <w:rFonts w:ascii="Arial" w:hAnsi="Arial" w:cs="Arial"/>
          <w:sz w:val="24"/>
          <w:szCs w:val="24"/>
        </w:rPr>
      </w:pPr>
      <w:r w:rsidRPr="00800FCA">
        <w:rPr>
          <w:rFonts w:ascii="Arial" w:hAnsi="Arial" w:cs="Arial"/>
          <w:sz w:val="24"/>
          <w:szCs w:val="24"/>
        </w:rPr>
        <w:t>Acotar el terreno de trabajo con elementos de visibilidad como banderines</w:t>
      </w:r>
    </w:p>
    <w:p w14:paraId="53CEBFDE" w14:textId="1F39FFC1" w:rsidR="00375CDE" w:rsidRDefault="00375CDE" w:rsidP="00577C24">
      <w:pPr>
        <w:pStyle w:val="Prrafodelista"/>
        <w:numPr>
          <w:ilvl w:val="0"/>
          <w:numId w:val="12"/>
        </w:numPr>
        <w:spacing w:before="240" w:line="276" w:lineRule="auto"/>
        <w:jc w:val="both"/>
        <w:rPr>
          <w:rFonts w:ascii="Arial" w:hAnsi="Arial" w:cs="Arial"/>
          <w:sz w:val="24"/>
          <w:szCs w:val="24"/>
        </w:rPr>
      </w:pPr>
      <w:r w:rsidRPr="00800FCA">
        <w:rPr>
          <w:rFonts w:ascii="Arial" w:hAnsi="Arial" w:cs="Arial"/>
          <w:sz w:val="24"/>
          <w:szCs w:val="24"/>
        </w:rPr>
        <w:t>Organización de la secuencia de muestre</w:t>
      </w:r>
      <w:r w:rsidR="00834D6C" w:rsidRPr="00800FCA">
        <w:rPr>
          <w:rFonts w:ascii="Arial" w:hAnsi="Arial" w:cs="Arial"/>
          <w:sz w:val="24"/>
          <w:szCs w:val="24"/>
        </w:rPr>
        <w:t>ado.</w:t>
      </w:r>
    </w:p>
    <w:p w14:paraId="0F15454A" w14:textId="77777777" w:rsidR="00F81EC0" w:rsidRPr="00800FCA" w:rsidRDefault="00F81EC0" w:rsidP="00F81EC0">
      <w:pPr>
        <w:pStyle w:val="Prrafodelista"/>
        <w:spacing w:before="240" w:line="276" w:lineRule="auto"/>
        <w:jc w:val="both"/>
        <w:rPr>
          <w:rFonts w:ascii="Arial" w:hAnsi="Arial" w:cs="Arial"/>
          <w:sz w:val="24"/>
          <w:szCs w:val="24"/>
        </w:rPr>
      </w:pPr>
    </w:p>
    <w:p w14:paraId="6FD391B4" w14:textId="12013D2F" w:rsidR="009F11D6" w:rsidRPr="00800FCA" w:rsidRDefault="001770F1" w:rsidP="0078163C">
      <w:pPr>
        <w:spacing w:before="240" w:line="240" w:lineRule="auto"/>
        <w:jc w:val="both"/>
        <w:rPr>
          <w:rFonts w:ascii="Arial" w:hAnsi="Arial" w:cs="Arial"/>
          <w:sz w:val="24"/>
          <w:szCs w:val="24"/>
          <w:u w:val="single"/>
        </w:rPr>
      </w:pPr>
      <w:r w:rsidRPr="00800FCA">
        <w:rPr>
          <w:rFonts w:ascii="Arial" w:hAnsi="Arial" w:cs="Arial"/>
          <w:sz w:val="24"/>
          <w:szCs w:val="24"/>
          <w:u w:val="single"/>
        </w:rPr>
        <w:t>Fase 4: Realización de las actividades de muestreo</w:t>
      </w:r>
    </w:p>
    <w:p w14:paraId="62B43476" w14:textId="58063CA7" w:rsidR="00F81EC0" w:rsidRDefault="009F11D6" w:rsidP="00577C24">
      <w:pPr>
        <w:pStyle w:val="Prrafodelista"/>
        <w:numPr>
          <w:ilvl w:val="0"/>
          <w:numId w:val="13"/>
        </w:numPr>
        <w:spacing w:before="240" w:line="240" w:lineRule="auto"/>
        <w:jc w:val="both"/>
        <w:rPr>
          <w:rFonts w:ascii="Arial" w:hAnsi="Arial" w:cs="Arial"/>
          <w:sz w:val="24"/>
          <w:szCs w:val="24"/>
        </w:rPr>
      </w:pPr>
      <w:r w:rsidRPr="00800FCA">
        <w:rPr>
          <w:rFonts w:ascii="Arial" w:hAnsi="Arial" w:cs="Arial"/>
          <w:sz w:val="24"/>
          <w:szCs w:val="24"/>
        </w:rPr>
        <w:t>Equiparse con los EPIS</w:t>
      </w:r>
    </w:p>
    <w:p w14:paraId="0251C756" w14:textId="77777777" w:rsidR="00F81EC0" w:rsidRPr="00F81EC0" w:rsidRDefault="00F81EC0" w:rsidP="00F81EC0">
      <w:pPr>
        <w:pStyle w:val="Prrafodelista"/>
        <w:spacing w:before="240" w:line="240" w:lineRule="auto"/>
        <w:jc w:val="both"/>
        <w:rPr>
          <w:rFonts w:ascii="Arial" w:hAnsi="Arial" w:cs="Arial"/>
          <w:sz w:val="24"/>
          <w:szCs w:val="24"/>
        </w:rPr>
      </w:pPr>
    </w:p>
    <w:p w14:paraId="4A42D0BB" w14:textId="77777777" w:rsidR="003D5C2F" w:rsidRPr="00800FCA" w:rsidRDefault="003D5C2F" w:rsidP="00577C24">
      <w:pPr>
        <w:pStyle w:val="Prrafodelista"/>
        <w:numPr>
          <w:ilvl w:val="0"/>
          <w:numId w:val="20"/>
        </w:numPr>
        <w:spacing w:before="240" w:after="240" w:line="240" w:lineRule="auto"/>
        <w:jc w:val="both"/>
        <w:rPr>
          <w:rFonts w:ascii="Arial" w:hAnsi="Arial" w:cs="Arial"/>
          <w:b/>
          <w:bCs/>
          <w:sz w:val="24"/>
          <w:szCs w:val="24"/>
        </w:rPr>
      </w:pPr>
      <w:r w:rsidRPr="00800FCA">
        <w:rPr>
          <w:rFonts w:ascii="Arial" w:hAnsi="Arial" w:cs="Arial"/>
          <w:sz w:val="24"/>
          <w:szCs w:val="24"/>
        </w:rPr>
        <w:t>Chaleco de alta visibilidad</w:t>
      </w:r>
    </w:p>
    <w:p w14:paraId="078EB641" w14:textId="2BFA894B" w:rsidR="007408E1"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Dispositivo de flotación, se recomienda un soporte de flotación o un chaleco salvavidas de nivel 50 o 100</w:t>
      </w:r>
      <w:r w:rsidR="00FB00B2">
        <w:rPr>
          <w:rFonts w:ascii="Arial" w:hAnsi="Arial" w:cs="Arial"/>
          <w:sz w:val="24"/>
          <w:szCs w:val="24"/>
        </w:rPr>
        <w:t>.</w:t>
      </w:r>
      <w:r w:rsidRPr="00800FCA">
        <w:rPr>
          <w:rFonts w:ascii="Arial" w:hAnsi="Arial" w:cs="Arial"/>
          <w:sz w:val="24"/>
          <w:szCs w:val="24"/>
        </w:rPr>
        <w:t xml:space="preserve"> </w:t>
      </w:r>
    </w:p>
    <w:p w14:paraId="65AC3778" w14:textId="77777777" w:rsidR="003D5C2F"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 xml:space="preserve">Casco </w:t>
      </w:r>
    </w:p>
    <w:p w14:paraId="1AD8D169" w14:textId="77777777" w:rsidR="003D5C2F"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lastRenderedPageBreak/>
        <w:t>Zapatos antideslizantes e impermeables</w:t>
      </w:r>
    </w:p>
    <w:p w14:paraId="0AE66252" w14:textId="77777777" w:rsidR="003D5C2F"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Guantes de látex</w:t>
      </w:r>
    </w:p>
    <w:p w14:paraId="4356879B" w14:textId="77777777" w:rsidR="003D5C2F"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Guantes de jardinería</w:t>
      </w:r>
    </w:p>
    <w:p w14:paraId="699D1867" w14:textId="3F5385D7" w:rsidR="003D5C2F"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Ropa protección contra cortes e impermeable</w:t>
      </w:r>
    </w:p>
    <w:p w14:paraId="54FF2348" w14:textId="5C242E26" w:rsidR="00F81EC0" w:rsidRDefault="00970269" w:rsidP="00577C24">
      <w:pPr>
        <w:pStyle w:val="Prrafodelista"/>
        <w:numPr>
          <w:ilvl w:val="0"/>
          <w:numId w:val="13"/>
        </w:numPr>
        <w:spacing w:before="240" w:line="276" w:lineRule="auto"/>
        <w:jc w:val="both"/>
        <w:rPr>
          <w:rFonts w:ascii="Arial" w:hAnsi="Arial" w:cs="Arial"/>
          <w:sz w:val="24"/>
          <w:szCs w:val="24"/>
        </w:rPr>
      </w:pPr>
      <w:r w:rsidRPr="00023632">
        <w:rPr>
          <w:rFonts w:ascii="Arial" w:hAnsi="Arial" w:cs="Arial"/>
          <w:sz w:val="24"/>
          <w:szCs w:val="24"/>
        </w:rPr>
        <w:t xml:space="preserve">Para trabajos en altura (h &gt; 2m) </w:t>
      </w:r>
      <w:r w:rsidR="00A116CF" w:rsidRPr="00023632">
        <w:rPr>
          <w:rFonts w:ascii="Arial" w:hAnsi="Arial" w:cs="Arial"/>
          <w:sz w:val="24"/>
          <w:szCs w:val="24"/>
        </w:rPr>
        <w:t xml:space="preserve">y verticales </w:t>
      </w:r>
      <w:r w:rsidR="00C475DF" w:rsidRPr="00023632">
        <w:rPr>
          <w:rFonts w:ascii="Arial" w:hAnsi="Arial" w:cs="Arial"/>
          <w:sz w:val="24"/>
          <w:szCs w:val="24"/>
        </w:rPr>
        <w:t>se usarán</w:t>
      </w:r>
      <w:r w:rsidRPr="00023632">
        <w:rPr>
          <w:rFonts w:ascii="Arial" w:hAnsi="Arial" w:cs="Arial"/>
          <w:sz w:val="24"/>
          <w:szCs w:val="24"/>
        </w:rPr>
        <w:t xml:space="preserve"> los </w:t>
      </w:r>
      <w:proofErr w:type="spellStart"/>
      <w:r w:rsidRPr="00023632">
        <w:rPr>
          <w:rFonts w:ascii="Arial" w:hAnsi="Arial" w:cs="Arial"/>
          <w:sz w:val="24"/>
          <w:szCs w:val="24"/>
        </w:rPr>
        <w:t>EPIs</w:t>
      </w:r>
      <w:proofErr w:type="spellEnd"/>
      <w:r w:rsidR="00FB00B2" w:rsidRPr="00023632">
        <w:rPr>
          <w:rFonts w:ascii="Arial" w:hAnsi="Arial" w:cs="Arial"/>
          <w:sz w:val="24"/>
          <w:szCs w:val="24"/>
        </w:rPr>
        <w:t xml:space="preserve"> </w:t>
      </w:r>
      <w:r w:rsidR="00023632" w:rsidRPr="00023632">
        <w:rPr>
          <w:rFonts w:ascii="Arial" w:hAnsi="Arial" w:cs="Arial"/>
          <w:sz w:val="24"/>
          <w:szCs w:val="24"/>
        </w:rPr>
        <w:t>según el epígrafe 4.4. del anexo del RD 2177/2004.</w:t>
      </w:r>
      <w:r w:rsidR="006677B3">
        <w:rPr>
          <w:rFonts w:ascii="Arial" w:hAnsi="Arial" w:cs="Arial"/>
          <w:sz w:val="24"/>
          <w:szCs w:val="24"/>
        </w:rPr>
        <w:t xml:space="preserve">para la prevención de caídas según la UNE-EN ISO 363.  </w:t>
      </w:r>
    </w:p>
    <w:p w14:paraId="5F652A1A" w14:textId="77777777" w:rsidR="00023632" w:rsidRPr="00023632" w:rsidRDefault="00023632" w:rsidP="00023632">
      <w:pPr>
        <w:pStyle w:val="Prrafodelista"/>
        <w:spacing w:before="240" w:line="276" w:lineRule="auto"/>
        <w:jc w:val="both"/>
        <w:rPr>
          <w:rFonts w:ascii="Arial" w:hAnsi="Arial" w:cs="Arial"/>
          <w:sz w:val="24"/>
          <w:szCs w:val="24"/>
        </w:rPr>
      </w:pPr>
    </w:p>
    <w:p w14:paraId="6B0ABFC3" w14:textId="54BFBDDC" w:rsidR="0061674A" w:rsidRDefault="0061674A" w:rsidP="00577C24">
      <w:pPr>
        <w:pStyle w:val="Prrafodelista"/>
        <w:numPr>
          <w:ilvl w:val="1"/>
          <w:numId w:val="13"/>
        </w:numPr>
        <w:spacing w:before="240" w:line="276" w:lineRule="auto"/>
        <w:jc w:val="both"/>
        <w:rPr>
          <w:rFonts w:ascii="Arial" w:hAnsi="Arial" w:cs="Arial"/>
          <w:sz w:val="24"/>
          <w:szCs w:val="24"/>
        </w:rPr>
      </w:pPr>
      <w:r>
        <w:rPr>
          <w:rFonts w:ascii="Arial" w:hAnsi="Arial" w:cs="Arial"/>
          <w:sz w:val="24"/>
          <w:szCs w:val="24"/>
        </w:rPr>
        <w:t>Punto de anclaje</w:t>
      </w:r>
    </w:p>
    <w:p w14:paraId="5AE380AE" w14:textId="29E24137" w:rsidR="0061674A" w:rsidRDefault="0061674A" w:rsidP="00577C24">
      <w:pPr>
        <w:pStyle w:val="Prrafodelista"/>
        <w:numPr>
          <w:ilvl w:val="1"/>
          <w:numId w:val="13"/>
        </w:numPr>
        <w:spacing w:before="240" w:line="276" w:lineRule="auto"/>
        <w:jc w:val="both"/>
        <w:rPr>
          <w:rFonts w:ascii="Arial" w:hAnsi="Arial" w:cs="Arial"/>
          <w:sz w:val="24"/>
          <w:szCs w:val="24"/>
        </w:rPr>
      </w:pPr>
      <w:r>
        <w:rPr>
          <w:rFonts w:ascii="Arial" w:hAnsi="Arial" w:cs="Arial"/>
          <w:sz w:val="24"/>
          <w:szCs w:val="24"/>
        </w:rPr>
        <w:t>Elemento de amarre</w:t>
      </w:r>
    </w:p>
    <w:p w14:paraId="67ECA934" w14:textId="10B57BB3" w:rsidR="0061674A" w:rsidRDefault="0061674A" w:rsidP="00577C24">
      <w:pPr>
        <w:pStyle w:val="Prrafodelista"/>
        <w:numPr>
          <w:ilvl w:val="1"/>
          <w:numId w:val="13"/>
        </w:numPr>
        <w:spacing w:before="240" w:line="276" w:lineRule="auto"/>
        <w:jc w:val="both"/>
        <w:rPr>
          <w:rFonts w:ascii="Arial" w:hAnsi="Arial" w:cs="Arial"/>
          <w:sz w:val="24"/>
          <w:szCs w:val="24"/>
        </w:rPr>
      </w:pPr>
      <w:r>
        <w:rPr>
          <w:rFonts w:ascii="Arial" w:hAnsi="Arial" w:cs="Arial"/>
          <w:sz w:val="24"/>
          <w:szCs w:val="24"/>
        </w:rPr>
        <w:t>Absorbedor de energía</w:t>
      </w:r>
    </w:p>
    <w:p w14:paraId="1D71374A" w14:textId="28339CCC" w:rsidR="00A116CF" w:rsidRPr="00800FCA" w:rsidRDefault="006A182A" w:rsidP="00577C24">
      <w:pPr>
        <w:pStyle w:val="Prrafodelista"/>
        <w:numPr>
          <w:ilvl w:val="1"/>
          <w:numId w:val="13"/>
        </w:numPr>
        <w:spacing w:before="240" w:line="240" w:lineRule="auto"/>
        <w:jc w:val="both"/>
        <w:rPr>
          <w:rFonts w:ascii="Arial" w:hAnsi="Arial" w:cs="Arial"/>
          <w:sz w:val="24"/>
          <w:szCs w:val="24"/>
        </w:rPr>
      </w:pPr>
      <w:r w:rsidRPr="00800FCA">
        <w:rPr>
          <w:rFonts w:ascii="Arial" w:eastAsia="Times New Roman" w:hAnsi="Arial" w:cs="Arial"/>
          <w:color w:val="000000"/>
          <w:sz w:val="24"/>
          <w:szCs w:val="24"/>
          <w:lang w:eastAsia="es-ES"/>
        </w:rPr>
        <w:t>Arnés anticaída</w:t>
      </w:r>
      <w:r w:rsidR="005A6DA0" w:rsidRPr="00800FCA">
        <w:rPr>
          <w:rFonts w:ascii="Arial" w:eastAsia="Times New Roman" w:hAnsi="Arial" w:cs="Arial"/>
          <w:color w:val="000000"/>
          <w:sz w:val="24"/>
          <w:szCs w:val="24"/>
          <w:lang w:eastAsia="es-ES"/>
        </w:rPr>
        <w:t xml:space="preserve"> </w:t>
      </w:r>
    </w:p>
    <w:p w14:paraId="77B2951A" w14:textId="0EA85F96" w:rsidR="00023632" w:rsidRDefault="00C475DF" w:rsidP="00577C24">
      <w:pPr>
        <w:pStyle w:val="Prrafodelista"/>
        <w:numPr>
          <w:ilvl w:val="1"/>
          <w:numId w:val="13"/>
        </w:numPr>
        <w:spacing w:before="240" w:line="240" w:lineRule="auto"/>
        <w:jc w:val="both"/>
        <w:rPr>
          <w:rFonts w:ascii="Arial" w:hAnsi="Arial" w:cs="Arial"/>
          <w:sz w:val="24"/>
          <w:szCs w:val="24"/>
        </w:rPr>
      </w:pPr>
      <w:r w:rsidRPr="00800FCA">
        <w:rPr>
          <w:rFonts w:ascii="Arial" w:hAnsi="Arial" w:cs="Arial"/>
          <w:sz w:val="24"/>
          <w:szCs w:val="24"/>
        </w:rPr>
        <w:t xml:space="preserve">Cuerda </w:t>
      </w:r>
      <w:r w:rsidR="00023632">
        <w:rPr>
          <w:rFonts w:ascii="Arial" w:hAnsi="Arial" w:cs="Arial"/>
          <w:sz w:val="24"/>
          <w:szCs w:val="24"/>
        </w:rPr>
        <w:t>de seguridad</w:t>
      </w:r>
    </w:p>
    <w:p w14:paraId="6C67C233" w14:textId="512D2C01" w:rsidR="006677B3" w:rsidRDefault="006677B3" w:rsidP="00577C24">
      <w:pPr>
        <w:pStyle w:val="Prrafodelista"/>
        <w:numPr>
          <w:ilvl w:val="1"/>
          <w:numId w:val="13"/>
        </w:numPr>
        <w:spacing w:before="240" w:line="276" w:lineRule="auto"/>
        <w:jc w:val="both"/>
        <w:rPr>
          <w:rFonts w:ascii="Arial" w:hAnsi="Arial" w:cs="Arial"/>
          <w:sz w:val="24"/>
          <w:szCs w:val="24"/>
        </w:rPr>
      </w:pPr>
      <w:r>
        <w:rPr>
          <w:rFonts w:ascii="Arial" w:hAnsi="Arial" w:cs="Arial"/>
          <w:sz w:val="24"/>
          <w:szCs w:val="24"/>
        </w:rPr>
        <w:t xml:space="preserve">Dispositivo de regulación de la cuerda </w:t>
      </w:r>
    </w:p>
    <w:p w14:paraId="4CFE0425" w14:textId="682E42C0" w:rsidR="006677B3" w:rsidRPr="006677B3" w:rsidRDefault="006677B3" w:rsidP="00577C24">
      <w:pPr>
        <w:pStyle w:val="Prrafodelista"/>
        <w:numPr>
          <w:ilvl w:val="1"/>
          <w:numId w:val="13"/>
        </w:numPr>
        <w:spacing w:before="240" w:line="276" w:lineRule="auto"/>
        <w:jc w:val="both"/>
        <w:rPr>
          <w:rFonts w:ascii="Arial" w:hAnsi="Arial" w:cs="Arial"/>
          <w:sz w:val="24"/>
          <w:szCs w:val="24"/>
        </w:rPr>
      </w:pPr>
      <w:r>
        <w:rPr>
          <w:rFonts w:ascii="Arial" w:hAnsi="Arial" w:cs="Arial"/>
          <w:sz w:val="24"/>
          <w:szCs w:val="24"/>
        </w:rPr>
        <w:t>Casco de protección</w:t>
      </w:r>
    </w:p>
    <w:p w14:paraId="2F430A5E" w14:textId="37691D9B" w:rsidR="00970269" w:rsidRPr="006677B3" w:rsidRDefault="006677B3" w:rsidP="00577C24">
      <w:pPr>
        <w:pStyle w:val="Prrafodelista"/>
        <w:numPr>
          <w:ilvl w:val="0"/>
          <w:numId w:val="13"/>
        </w:numPr>
        <w:spacing w:before="240" w:line="240" w:lineRule="auto"/>
        <w:jc w:val="both"/>
        <w:rPr>
          <w:rFonts w:ascii="Arial" w:hAnsi="Arial" w:cs="Arial"/>
          <w:sz w:val="24"/>
          <w:szCs w:val="24"/>
        </w:rPr>
      </w:pPr>
      <w:r>
        <w:rPr>
          <w:rFonts w:ascii="Arial" w:hAnsi="Arial" w:cs="Arial"/>
          <w:sz w:val="24"/>
          <w:szCs w:val="24"/>
        </w:rPr>
        <w:t>En los trabajos en altura l</w:t>
      </w:r>
      <w:r w:rsidR="00023632" w:rsidRPr="006677B3">
        <w:rPr>
          <w:rFonts w:ascii="Arial" w:hAnsi="Arial" w:cs="Arial"/>
          <w:sz w:val="24"/>
          <w:szCs w:val="24"/>
        </w:rPr>
        <w:t xml:space="preserve">os dispositivos que se vayan a usar deben ir sujetos al </w:t>
      </w:r>
      <w:r w:rsidRPr="006677B3">
        <w:rPr>
          <w:rFonts w:ascii="Arial" w:hAnsi="Arial" w:cs="Arial"/>
          <w:sz w:val="24"/>
          <w:szCs w:val="24"/>
        </w:rPr>
        <w:t>arnés</w:t>
      </w:r>
      <w:r w:rsidR="00023632" w:rsidRPr="006677B3">
        <w:rPr>
          <w:rFonts w:ascii="Arial" w:hAnsi="Arial" w:cs="Arial"/>
          <w:sz w:val="24"/>
          <w:szCs w:val="24"/>
        </w:rPr>
        <w:t xml:space="preserve"> de emergencia.</w:t>
      </w:r>
    </w:p>
    <w:p w14:paraId="3378B643" w14:textId="428EFF4E" w:rsidR="00F81EC0" w:rsidRPr="00F81EC0" w:rsidRDefault="00DC2EDC" w:rsidP="00577C24">
      <w:pPr>
        <w:pStyle w:val="Prrafodelista"/>
        <w:numPr>
          <w:ilvl w:val="0"/>
          <w:numId w:val="13"/>
        </w:numPr>
        <w:spacing w:before="240" w:line="276" w:lineRule="auto"/>
        <w:jc w:val="both"/>
        <w:rPr>
          <w:rFonts w:ascii="Arial" w:hAnsi="Arial" w:cs="Arial"/>
          <w:sz w:val="24"/>
          <w:szCs w:val="24"/>
        </w:rPr>
      </w:pPr>
      <w:r w:rsidRPr="00800FCA">
        <w:rPr>
          <w:rFonts w:ascii="Arial" w:hAnsi="Arial" w:cs="Arial"/>
          <w:sz w:val="24"/>
          <w:szCs w:val="24"/>
        </w:rPr>
        <w:t xml:space="preserve">Evitar </w:t>
      </w:r>
      <w:r w:rsidR="00834D6C" w:rsidRPr="00800FCA">
        <w:rPr>
          <w:rFonts w:ascii="Arial" w:hAnsi="Arial" w:cs="Arial"/>
          <w:sz w:val="24"/>
          <w:szCs w:val="24"/>
        </w:rPr>
        <w:t xml:space="preserve">el </w:t>
      </w:r>
      <w:r w:rsidRPr="00800FCA">
        <w:rPr>
          <w:rFonts w:ascii="Arial" w:hAnsi="Arial" w:cs="Arial"/>
          <w:sz w:val="24"/>
          <w:szCs w:val="24"/>
        </w:rPr>
        <w:t xml:space="preserve">contacto </w:t>
      </w:r>
      <w:r w:rsidR="00845BF9" w:rsidRPr="00800FCA">
        <w:rPr>
          <w:rFonts w:ascii="Arial" w:hAnsi="Arial" w:cs="Arial"/>
          <w:sz w:val="24"/>
          <w:szCs w:val="24"/>
        </w:rPr>
        <w:t xml:space="preserve">al mínimo </w:t>
      </w:r>
      <w:r w:rsidRPr="00800FCA">
        <w:rPr>
          <w:rFonts w:ascii="Arial" w:hAnsi="Arial" w:cs="Arial"/>
          <w:sz w:val="24"/>
          <w:szCs w:val="24"/>
        </w:rPr>
        <w:t>con el agua</w:t>
      </w:r>
    </w:p>
    <w:p w14:paraId="01EA965A" w14:textId="0FC5DBAE" w:rsidR="00F81EC0" w:rsidRPr="00F81EC0" w:rsidRDefault="00570431" w:rsidP="00577C24">
      <w:pPr>
        <w:pStyle w:val="Prrafodelista"/>
        <w:numPr>
          <w:ilvl w:val="0"/>
          <w:numId w:val="13"/>
        </w:numPr>
        <w:spacing w:before="240" w:line="276" w:lineRule="auto"/>
        <w:jc w:val="both"/>
        <w:rPr>
          <w:rFonts w:ascii="Arial" w:hAnsi="Arial" w:cs="Arial"/>
          <w:sz w:val="24"/>
          <w:szCs w:val="24"/>
        </w:rPr>
      </w:pPr>
      <w:r w:rsidRPr="00800FCA">
        <w:rPr>
          <w:rFonts w:ascii="Arial" w:hAnsi="Arial" w:cs="Arial"/>
          <w:sz w:val="24"/>
          <w:szCs w:val="24"/>
        </w:rPr>
        <w:t>Uso correcto del equipo</w:t>
      </w:r>
      <w:r w:rsidR="00834D6C" w:rsidRPr="00800FCA">
        <w:rPr>
          <w:rFonts w:ascii="Arial" w:hAnsi="Arial" w:cs="Arial"/>
          <w:sz w:val="24"/>
          <w:szCs w:val="24"/>
        </w:rPr>
        <w:t xml:space="preserve"> como se haya explicado en la formación</w:t>
      </w:r>
    </w:p>
    <w:p w14:paraId="033F3480" w14:textId="5AF957D9" w:rsidR="00F81EC0" w:rsidRDefault="00DC2EDC" w:rsidP="00577C24">
      <w:pPr>
        <w:pStyle w:val="Prrafodelista"/>
        <w:numPr>
          <w:ilvl w:val="0"/>
          <w:numId w:val="13"/>
        </w:numPr>
        <w:spacing w:before="240" w:line="276" w:lineRule="auto"/>
        <w:jc w:val="both"/>
        <w:rPr>
          <w:rFonts w:ascii="Arial" w:hAnsi="Arial" w:cs="Arial"/>
          <w:sz w:val="24"/>
          <w:szCs w:val="24"/>
        </w:rPr>
      </w:pPr>
      <w:r w:rsidRPr="00800FCA">
        <w:rPr>
          <w:rFonts w:ascii="Arial" w:hAnsi="Arial" w:cs="Arial"/>
          <w:sz w:val="24"/>
          <w:szCs w:val="24"/>
        </w:rPr>
        <w:t xml:space="preserve">Cuando se realice un muestro en </w:t>
      </w:r>
      <w:r w:rsidR="00970269" w:rsidRPr="00800FCA">
        <w:rPr>
          <w:rFonts w:ascii="Arial" w:hAnsi="Arial" w:cs="Arial"/>
          <w:sz w:val="24"/>
          <w:szCs w:val="24"/>
        </w:rPr>
        <w:t xml:space="preserve">margen </w:t>
      </w:r>
      <w:r w:rsidRPr="00800FCA">
        <w:rPr>
          <w:rFonts w:ascii="Arial" w:hAnsi="Arial" w:cs="Arial"/>
          <w:sz w:val="24"/>
          <w:szCs w:val="24"/>
        </w:rPr>
        <w:t>con algún rie</w:t>
      </w:r>
      <w:r w:rsidR="0074299B" w:rsidRPr="00800FCA">
        <w:rPr>
          <w:rFonts w:ascii="Arial" w:hAnsi="Arial" w:cs="Arial"/>
          <w:sz w:val="24"/>
          <w:szCs w:val="24"/>
        </w:rPr>
        <w:t>sgo</w:t>
      </w:r>
      <w:r w:rsidR="00970269" w:rsidRPr="00800FCA">
        <w:rPr>
          <w:rFonts w:ascii="Arial" w:hAnsi="Arial" w:cs="Arial"/>
          <w:sz w:val="24"/>
          <w:szCs w:val="24"/>
        </w:rPr>
        <w:t xml:space="preserve"> considerable</w:t>
      </w:r>
      <w:r w:rsidR="00DE078D" w:rsidRPr="00800FCA">
        <w:rPr>
          <w:rFonts w:ascii="Arial" w:hAnsi="Arial" w:cs="Arial"/>
          <w:sz w:val="24"/>
          <w:szCs w:val="24"/>
        </w:rPr>
        <w:t xml:space="preserve">, </w:t>
      </w:r>
      <w:r w:rsidR="00294151" w:rsidRPr="00800FCA">
        <w:rPr>
          <w:rFonts w:ascii="Arial" w:hAnsi="Arial" w:cs="Arial"/>
          <w:sz w:val="24"/>
          <w:szCs w:val="24"/>
        </w:rPr>
        <w:t>dependiendo del riesgo</w:t>
      </w:r>
      <w:r w:rsidRPr="00800FCA">
        <w:rPr>
          <w:rFonts w:ascii="Arial" w:hAnsi="Arial" w:cs="Arial"/>
          <w:sz w:val="24"/>
          <w:szCs w:val="24"/>
        </w:rPr>
        <w:t xml:space="preserve"> </w:t>
      </w:r>
      <w:r w:rsidR="00834D6C" w:rsidRPr="00800FCA">
        <w:rPr>
          <w:rFonts w:ascii="Arial" w:hAnsi="Arial" w:cs="Arial"/>
          <w:sz w:val="24"/>
          <w:szCs w:val="24"/>
        </w:rPr>
        <w:t xml:space="preserve">esta </w:t>
      </w:r>
      <w:r w:rsidRPr="00800FCA">
        <w:rPr>
          <w:rFonts w:ascii="Arial" w:hAnsi="Arial" w:cs="Arial"/>
          <w:sz w:val="24"/>
          <w:szCs w:val="24"/>
        </w:rPr>
        <w:t>se efectuará si</w:t>
      </w:r>
      <w:r w:rsidR="00160CEB">
        <w:rPr>
          <w:rFonts w:ascii="Arial" w:hAnsi="Arial" w:cs="Arial"/>
          <w:sz w:val="24"/>
          <w:szCs w:val="24"/>
        </w:rPr>
        <w:t>:</w:t>
      </w:r>
    </w:p>
    <w:p w14:paraId="2AAC0B35" w14:textId="77777777" w:rsidR="00F81EC0" w:rsidRPr="00F81EC0" w:rsidRDefault="00F81EC0" w:rsidP="00F81EC0">
      <w:pPr>
        <w:pStyle w:val="Prrafodelista"/>
        <w:spacing w:before="240" w:line="276" w:lineRule="auto"/>
        <w:jc w:val="both"/>
        <w:rPr>
          <w:rFonts w:ascii="Arial" w:hAnsi="Arial" w:cs="Arial"/>
          <w:sz w:val="24"/>
          <w:szCs w:val="24"/>
        </w:rPr>
      </w:pPr>
    </w:p>
    <w:p w14:paraId="46AA07E6" w14:textId="0E5FAC44" w:rsidR="00294151" w:rsidRPr="00800FCA" w:rsidRDefault="00834D6C" w:rsidP="00577C24">
      <w:pPr>
        <w:pStyle w:val="Prrafodelista"/>
        <w:numPr>
          <w:ilvl w:val="1"/>
          <w:numId w:val="13"/>
        </w:numPr>
        <w:spacing w:before="240" w:line="276" w:lineRule="auto"/>
        <w:jc w:val="both"/>
        <w:rPr>
          <w:rFonts w:ascii="Arial" w:hAnsi="Arial" w:cs="Arial"/>
          <w:sz w:val="24"/>
          <w:szCs w:val="24"/>
        </w:rPr>
      </w:pPr>
      <w:r w:rsidRPr="00800FCA">
        <w:rPr>
          <w:rFonts w:ascii="Arial" w:hAnsi="Arial" w:cs="Arial"/>
          <w:sz w:val="24"/>
          <w:szCs w:val="24"/>
        </w:rPr>
        <w:t>E</w:t>
      </w:r>
      <w:r w:rsidR="00DC2EDC" w:rsidRPr="00800FCA">
        <w:rPr>
          <w:rFonts w:ascii="Arial" w:hAnsi="Arial" w:cs="Arial"/>
          <w:sz w:val="24"/>
          <w:szCs w:val="24"/>
        </w:rPr>
        <w:t>l operario est</w:t>
      </w:r>
      <w:r w:rsidR="00D04186" w:rsidRPr="00800FCA">
        <w:rPr>
          <w:rFonts w:ascii="Arial" w:hAnsi="Arial" w:cs="Arial"/>
          <w:sz w:val="24"/>
          <w:szCs w:val="24"/>
        </w:rPr>
        <w:t>á</w:t>
      </w:r>
      <w:r w:rsidR="00DC2EDC" w:rsidRPr="00800FCA">
        <w:rPr>
          <w:rFonts w:ascii="Arial" w:hAnsi="Arial" w:cs="Arial"/>
          <w:sz w:val="24"/>
          <w:szCs w:val="24"/>
        </w:rPr>
        <w:t xml:space="preserve"> </w:t>
      </w:r>
      <w:r w:rsidR="00D04186" w:rsidRPr="00800FCA">
        <w:rPr>
          <w:rFonts w:ascii="Arial" w:hAnsi="Arial" w:cs="Arial"/>
          <w:sz w:val="24"/>
          <w:szCs w:val="24"/>
        </w:rPr>
        <w:t>sólidamente</w:t>
      </w:r>
      <w:r w:rsidR="00DC2EDC" w:rsidRPr="00800FCA">
        <w:rPr>
          <w:rFonts w:ascii="Arial" w:hAnsi="Arial" w:cs="Arial"/>
          <w:sz w:val="24"/>
          <w:szCs w:val="24"/>
        </w:rPr>
        <w:t xml:space="preserve"> sujeto a un punto de anclaje </w:t>
      </w:r>
      <w:r w:rsidR="003D5C2F" w:rsidRPr="00800FCA">
        <w:rPr>
          <w:rFonts w:ascii="Arial" w:hAnsi="Arial" w:cs="Arial"/>
          <w:sz w:val="24"/>
          <w:szCs w:val="24"/>
        </w:rPr>
        <w:t>– riesgo moderado.</w:t>
      </w:r>
    </w:p>
    <w:p w14:paraId="684A7F30" w14:textId="46963820" w:rsidR="00294151" w:rsidRPr="00800FCA" w:rsidRDefault="003D5C2F" w:rsidP="00577C24">
      <w:pPr>
        <w:pStyle w:val="Prrafodelista"/>
        <w:numPr>
          <w:ilvl w:val="1"/>
          <w:numId w:val="13"/>
        </w:numPr>
        <w:spacing w:before="240" w:line="276" w:lineRule="auto"/>
        <w:jc w:val="both"/>
        <w:rPr>
          <w:rFonts w:ascii="Arial" w:hAnsi="Arial" w:cs="Arial"/>
          <w:sz w:val="24"/>
          <w:szCs w:val="24"/>
        </w:rPr>
      </w:pPr>
      <w:r w:rsidRPr="00800FCA">
        <w:rPr>
          <w:rFonts w:ascii="Arial" w:hAnsi="Arial" w:cs="Arial"/>
          <w:sz w:val="24"/>
          <w:szCs w:val="24"/>
        </w:rPr>
        <w:t>H</w:t>
      </w:r>
      <w:r w:rsidR="00DC2EDC" w:rsidRPr="00800FCA">
        <w:rPr>
          <w:rFonts w:ascii="Arial" w:hAnsi="Arial" w:cs="Arial"/>
          <w:sz w:val="24"/>
          <w:szCs w:val="24"/>
        </w:rPr>
        <w:t xml:space="preserve">ay </w:t>
      </w:r>
      <w:r w:rsidR="00294151" w:rsidRPr="00800FCA">
        <w:rPr>
          <w:rFonts w:ascii="Arial" w:hAnsi="Arial" w:cs="Arial"/>
          <w:sz w:val="24"/>
          <w:szCs w:val="24"/>
        </w:rPr>
        <w:t>una segunda persona</w:t>
      </w:r>
      <w:r w:rsidR="00DC2EDC" w:rsidRPr="00800FCA">
        <w:rPr>
          <w:rFonts w:ascii="Arial" w:hAnsi="Arial" w:cs="Arial"/>
          <w:sz w:val="24"/>
          <w:szCs w:val="24"/>
        </w:rPr>
        <w:t xml:space="preserve"> en situación de fuera de peligro de acompañamiento preparado con otro arnés</w:t>
      </w:r>
      <w:r w:rsidRPr="00800FCA">
        <w:rPr>
          <w:rFonts w:ascii="Arial" w:hAnsi="Arial" w:cs="Arial"/>
          <w:sz w:val="24"/>
          <w:szCs w:val="24"/>
        </w:rPr>
        <w:t xml:space="preserve"> – riesgo importante.</w:t>
      </w:r>
    </w:p>
    <w:p w14:paraId="7C27AE7E" w14:textId="5CCC7591" w:rsidR="0061674A" w:rsidRDefault="00DE078D" w:rsidP="00577C24">
      <w:pPr>
        <w:pStyle w:val="Prrafodelista"/>
        <w:numPr>
          <w:ilvl w:val="1"/>
          <w:numId w:val="13"/>
        </w:numPr>
        <w:spacing w:before="240" w:line="276" w:lineRule="auto"/>
        <w:jc w:val="both"/>
        <w:rPr>
          <w:rFonts w:ascii="Arial" w:hAnsi="Arial" w:cs="Arial"/>
          <w:sz w:val="24"/>
          <w:szCs w:val="24"/>
        </w:rPr>
      </w:pPr>
      <w:r w:rsidRPr="00800FCA">
        <w:rPr>
          <w:rFonts w:ascii="Arial" w:hAnsi="Arial" w:cs="Arial"/>
          <w:sz w:val="24"/>
          <w:szCs w:val="24"/>
        </w:rPr>
        <w:t>No se efectuará</w:t>
      </w:r>
      <w:r w:rsidR="003D5C2F" w:rsidRPr="00800FCA">
        <w:rPr>
          <w:rFonts w:ascii="Arial" w:hAnsi="Arial" w:cs="Arial"/>
          <w:sz w:val="24"/>
          <w:szCs w:val="24"/>
        </w:rPr>
        <w:t xml:space="preserve"> – riesgo intolerable.</w:t>
      </w:r>
    </w:p>
    <w:p w14:paraId="7D951ED3" w14:textId="3ED07C15" w:rsidR="000B3306" w:rsidRPr="0061674A" w:rsidRDefault="0061674A" w:rsidP="0061674A">
      <w:pPr>
        <w:rPr>
          <w:rFonts w:ascii="Arial" w:hAnsi="Arial" w:cs="Arial"/>
          <w:sz w:val="24"/>
          <w:szCs w:val="24"/>
        </w:rPr>
      </w:pPr>
      <w:r>
        <w:rPr>
          <w:rFonts w:ascii="Arial" w:hAnsi="Arial" w:cs="Arial"/>
          <w:sz w:val="24"/>
          <w:szCs w:val="24"/>
        </w:rPr>
        <w:br w:type="page"/>
      </w:r>
    </w:p>
    <w:p w14:paraId="43145597" w14:textId="4A0B8050" w:rsidR="0003417B" w:rsidRPr="00800FCA" w:rsidRDefault="00295DB7" w:rsidP="007B4D5F">
      <w:pPr>
        <w:pStyle w:val="Prrafodelista"/>
        <w:numPr>
          <w:ilvl w:val="0"/>
          <w:numId w:val="39"/>
        </w:numPr>
        <w:spacing w:before="240" w:line="240" w:lineRule="auto"/>
        <w:ind w:left="360" w:hanging="360"/>
        <w:jc w:val="both"/>
        <w:rPr>
          <w:rFonts w:ascii="Arial" w:hAnsi="Arial" w:cs="Arial"/>
          <w:b/>
          <w:bCs/>
          <w:sz w:val="24"/>
          <w:szCs w:val="24"/>
        </w:rPr>
      </w:pPr>
      <w:r w:rsidRPr="00800FCA">
        <w:rPr>
          <w:rFonts w:ascii="Arial" w:hAnsi="Arial" w:cs="Arial"/>
          <w:b/>
          <w:bCs/>
          <w:sz w:val="24"/>
          <w:szCs w:val="24"/>
        </w:rPr>
        <w:lastRenderedPageBreak/>
        <w:t>RESULTADOS Y DISCUSIÓN</w:t>
      </w:r>
    </w:p>
    <w:p w14:paraId="5801CF99" w14:textId="77777777" w:rsidR="0003417B" w:rsidRPr="00800FCA" w:rsidRDefault="0003417B" w:rsidP="0078163C">
      <w:pPr>
        <w:pStyle w:val="Prrafodelista"/>
        <w:spacing w:before="240" w:line="240" w:lineRule="auto"/>
        <w:jc w:val="both"/>
        <w:rPr>
          <w:rFonts w:ascii="Arial" w:hAnsi="Arial" w:cs="Arial"/>
          <w:b/>
          <w:bCs/>
          <w:sz w:val="24"/>
          <w:szCs w:val="24"/>
        </w:rPr>
      </w:pPr>
    </w:p>
    <w:p w14:paraId="6518610A" w14:textId="5B765F2A" w:rsidR="005B41F1" w:rsidRPr="00800FCA" w:rsidRDefault="005B41F1" w:rsidP="007B4D5F">
      <w:pPr>
        <w:pStyle w:val="Prrafodelista"/>
        <w:numPr>
          <w:ilvl w:val="1"/>
          <w:numId w:val="39"/>
        </w:numPr>
        <w:spacing w:before="240" w:line="240" w:lineRule="auto"/>
        <w:ind w:left="720" w:hanging="540"/>
        <w:jc w:val="both"/>
        <w:rPr>
          <w:rFonts w:ascii="Arial" w:hAnsi="Arial" w:cs="Arial"/>
          <w:b/>
          <w:bCs/>
          <w:sz w:val="24"/>
          <w:szCs w:val="24"/>
        </w:rPr>
      </w:pPr>
      <w:r w:rsidRPr="00800FCA">
        <w:rPr>
          <w:rFonts w:ascii="Arial" w:hAnsi="Arial" w:cs="Arial"/>
          <w:b/>
          <w:bCs/>
          <w:sz w:val="24"/>
          <w:szCs w:val="24"/>
        </w:rPr>
        <w:t>Resultados de la ejecución del plan muestral</w:t>
      </w:r>
    </w:p>
    <w:p w14:paraId="5D6B7AB1" w14:textId="30695AA4" w:rsidR="005B41F1" w:rsidRPr="00800FCA" w:rsidRDefault="008D4FA5" w:rsidP="0078163C">
      <w:pPr>
        <w:spacing w:before="240" w:line="240" w:lineRule="auto"/>
        <w:jc w:val="both"/>
        <w:rPr>
          <w:rFonts w:ascii="Arial" w:hAnsi="Arial" w:cs="Arial"/>
          <w:sz w:val="24"/>
          <w:szCs w:val="24"/>
        </w:rPr>
      </w:pPr>
      <w:r w:rsidRPr="00800FCA">
        <w:rPr>
          <w:rFonts w:ascii="Arial" w:hAnsi="Arial" w:cs="Arial"/>
          <w:sz w:val="24"/>
          <w:szCs w:val="24"/>
        </w:rPr>
        <w:t xml:space="preserve">Una vez </w:t>
      </w:r>
      <w:r w:rsidR="00AE7FCA" w:rsidRPr="00800FCA">
        <w:rPr>
          <w:rFonts w:ascii="Arial" w:hAnsi="Arial" w:cs="Arial"/>
          <w:sz w:val="24"/>
          <w:szCs w:val="24"/>
        </w:rPr>
        <w:t xml:space="preserve">ejecutado el método diseñado, este </w:t>
      </w:r>
      <w:r w:rsidR="00E81515" w:rsidRPr="00800FCA">
        <w:rPr>
          <w:rFonts w:ascii="Arial" w:hAnsi="Arial" w:cs="Arial"/>
          <w:sz w:val="24"/>
          <w:szCs w:val="24"/>
        </w:rPr>
        <w:t>nos</w:t>
      </w:r>
      <w:r w:rsidRPr="00800FCA">
        <w:rPr>
          <w:rFonts w:ascii="Arial" w:hAnsi="Arial" w:cs="Arial"/>
          <w:sz w:val="24"/>
          <w:szCs w:val="24"/>
        </w:rPr>
        <w:t xml:space="preserve"> da la información que buscamos sobre la calidad del agua y los posibles canales de contaminación de los nutrientes</w:t>
      </w:r>
      <w:r w:rsidR="00F90E6B">
        <w:rPr>
          <w:rFonts w:ascii="Arial" w:hAnsi="Arial" w:cs="Arial"/>
          <w:sz w:val="24"/>
          <w:szCs w:val="24"/>
        </w:rPr>
        <w:t xml:space="preserve">. Es así como </w:t>
      </w:r>
      <w:r w:rsidRPr="00800FCA">
        <w:rPr>
          <w:rFonts w:ascii="Arial" w:hAnsi="Arial" w:cs="Arial"/>
          <w:sz w:val="24"/>
          <w:szCs w:val="24"/>
        </w:rPr>
        <w:t xml:space="preserve">obtendremos </w:t>
      </w:r>
      <w:r w:rsidR="00F90AC1" w:rsidRPr="00800FCA">
        <w:rPr>
          <w:rFonts w:ascii="Arial" w:hAnsi="Arial" w:cs="Arial"/>
          <w:sz w:val="24"/>
          <w:szCs w:val="24"/>
        </w:rPr>
        <w:t xml:space="preserve">los </w:t>
      </w:r>
      <w:r w:rsidR="00F90E6B">
        <w:rPr>
          <w:rFonts w:ascii="Arial" w:hAnsi="Arial" w:cs="Arial"/>
          <w:sz w:val="24"/>
          <w:szCs w:val="24"/>
        </w:rPr>
        <w:t>datos</w:t>
      </w:r>
      <w:r w:rsidR="00F90AC1" w:rsidRPr="00800FCA">
        <w:rPr>
          <w:rFonts w:ascii="Arial" w:hAnsi="Arial" w:cs="Arial"/>
          <w:sz w:val="24"/>
          <w:szCs w:val="24"/>
        </w:rPr>
        <w:t xml:space="preserve"> con los que estable</w:t>
      </w:r>
      <w:r w:rsidR="00476EDC" w:rsidRPr="00800FCA">
        <w:rPr>
          <w:rFonts w:ascii="Arial" w:hAnsi="Arial" w:cs="Arial"/>
          <w:sz w:val="24"/>
          <w:szCs w:val="24"/>
        </w:rPr>
        <w:t>cer</w:t>
      </w:r>
      <w:r w:rsidR="00F90AC1" w:rsidRPr="00800FCA">
        <w:rPr>
          <w:rFonts w:ascii="Arial" w:hAnsi="Arial" w:cs="Arial"/>
          <w:sz w:val="24"/>
          <w:szCs w:val="24"/>
        </w:rPr>
        <w:t xml:space="preserve"> los criterios de diseño </w:t>
      </w:r>
      <w:proofErr w:type="gramStart"/>
      <w:r w:rsidR="00F90E6B">
        <w:rPr>
          <w:rFonts w:ascii="Arial" w:hAnsi="Arial" w:cs="Arial"/>
          <w:sz w:val="24"/>
          <w:szCs w:val="24"/>
        </w:rPr>
        <w:t>en</w:t>
      </w:r>
      <w:r w:rsidR="00476EDC" w:rsidRPr="00800FCA">
        <w:rPr>
          <w:rFonts w:ascii="Arial" w:hAnsi="Arial" w:cs="Arial"/>
          <w:sz w:val="24"/>
          <w:szCs w:val="24"/>
        </w:rPr>
        <w:t xml:space="preserve"> relación </w:t>
      </w:r>
      <w:r w:rsidR="009F6C2F" w:rsidRPr="00800FCA">
        <w:rPr>
          <w:rFonts w:ascii="Arial" w:hAnsi="Arial" w:cs="Arial"/>
          <w:sz w:val="24"/>
          <w:szCs w:val="24"/>
        </w:rPr>
        <w:t>a</w:t>
      </w:r>
      <w:proofErr w:type="gramEnd"/>
      <w:r w:rsidR="009F6C2F" w:rsidRPr="00800FCA">
        <w:rPr>
          <w:rFonts w:ascii="Arial" w:hAnsi="Arial" w:cs="Arial"/>
          <w:sz w:val="24"/>
          <w:szCs w:val="24"/>
        </w:rPr>
        <w:t>:</w:t>
      </w:r>
    </w:p>
    <w:p w14:paraId="3CB395B9" w14:textId="4A0CE025" w:rsidR="00B84D3E" w:rsidRDefault="00B84D3E" w:rsidP="00577C24">
      <w:pPr>
        <w:pStyle w:val="Prrafodelista"/>
        <w:numPr>
          <w:ilvl w:val="0"/>
          <w:numId w:val="15"/>
        </w:numPr>
        <w:spacing w:before="240" w:line="240" w:lineRule="auto"/>
        <w:jc w:val="both"/>
        <w:rPr>
          <w:rFonts w:ascii="Arial" w:hAnsi="Arial" w:cs="Arial"/>
          <w:sz w:val="24"/>
          <w:szCs w:val="24"/>
        </w:rPr>
      </w:pPr>
      <w:r w:rsidRPr="00800FCA">
        <w:rPr>
          <w:rFonts w:ascii="Arial" w:hAnsi="Arial" w:cs="Arial"/>
          <w:sz w:val="24"/>
          <w:szCs w:val="24"/>
        </w:rPr>
        <w:t>Localización:</w:t>
      </w:r>
      <w:r w:rsidR="00A311DE" w:rsidRPr="00800FCA">
        <w:rPr>
          <w:rFonts w:ascii="Arial" w:hAnsi="Arial" w:cs="Arial"/>
          <w:sz w:val="24"/>
          <w:szCs w:val="24"/>
        </w:rPr>
        <w:t xml:space="preserve"> según el origen geográfico necesitaremos estudiar la infraestructura más conveniente para abarcar tanto núcleos dispersos </w:t>
      </w:r>
      <w:r w:rsidR="002B3DCF" w:rsidRPr="00800FCA">
        <w:rPr>
          <w:rFonts w:ascii="Arial" w:hAnsi="Arial" w:cs="Arial"/>
          <w:sz w:val="24"/>
          <w:szCs w:val="24"/>
        </w:rPr>
        <w:t>como concéntricos.</w:t>
      </w:r>
    </w:p>
    <w:p w14:paraId="6AFFC02F" w14:textId="77777777" w:rsidR="00F81EC0" w:rsidRPr="00800FCA" w:rsidRDefault="00F81EC0" w:rsidP="00F81EC0">
      <w:pPr>
        <w:pStyle w:val="Prrafodelista"/>
        <w:spacing w:before="240" w:line="240" w:lineRule="auto"/>
        <w:jc w:val="both"/>
        <w:rPr>
          <w:rFonts w:ascii="Arial" w:hAnsi="Arial" w:cs="Arial"/>
          <w:sz w:val="24"/>
          <w:szCs w:val="24"/>
        </w:rPr>
      </w:pPr>
    </w:p>
    <w:p w14:paraId="6CA9A892" w14:textId="35E52329" w:rsidR="00B84D3E" w:rsidRPr="00800FCA" w:rsidRDefault="002B3DCF" w:rsidP="00577C24">
      <w:pPr>
        <w:pStyle w:val="Prrafodelista"/>
        <w:numPr>
          <w:ilvl w:val="0"/>
          <w:numId w:val="15"/>
        </w:numPr>
        <w:spacing w:before="240" w:line="240" w:lineRule="auto"/>
        <w:jc w:val="both"/>
        <w:rPr>
          <w:rFonts w:ascii="Arial" w:hAnsi="Arial" w:cs="Arial"/>
          <w:sz w:val="24"/>
          <w:szCs w:val="24"/>
        </w:rPr>
      </w:pPr>
      <w:r w:rsidRPr="00800FCA">
        <w:rPr>
          <w:rFonts w:ascii="Arial" w:hAnsi="Arial" w:cs="Arial"/>
          <w:sz w:val="24"/>
          <w:szCs w:val="24"/>
        </w:rPr>
        <w:t>Potencia</w:t>
      </w:r>
      <w:r w:rsidR="00B84D3E" w:rsidRPr="00800FCA">
        <w:rPr>
          <w:rFonts w:ascii="Arial" w:hAnsi="Arial" w:cs="Arial"/>
          <w:sz w:val="24"/>
          <w:szCs w:val="24"/>
        </w:rPr>
        <w:t>:</w:t>
      </w:r>
      <w:r w:rsidRPr="00800FCA">
        <w:rPr>
          <w:rFonts w:ascii="Arial" w:hAnsi="Arial" w:cs="Arial"/>
          <w:sz w:val="24"/>
          <w:szCs w:val="24"/>
        </w:rPr>
        <w:t xml:space="preserve"> </w:t>
      </w:r>
      <w:r w:rsidR="00B84D3E" w:rsidRPr="00800FCA">
        <w:rPr>
          <w:rFonts w:ascii="Arial" w:hAnsi="Arial" w:cs="Arial"/>
          <w:sz w:val="24"/>
          <w:szCs w:val="24"/>
        </w:rPr>
        <w:t>la concentración de los contaminantes</w:t>
      </w:r>
      <w:r w:rsidRPr="00800FCA">
        <w:rPr>
          <w:rFonts w:ascii="Arial" w:hAnsi="Arial" w:cs="Arial"/>
          <w:sz w:val="24"/>
          <w:szCs w:val="24"/>
        </w:rPr>
        <w:t xml:space="preserve"> nos ayudará a determinar </w:t>
      </w:r>
      <w:r w:rsidR="00A311DE" w:rsidRPr="00800FCA">
        <w:rPr>
          <w:rFonts w:ascii="Arial" w:hAnsi="Arial" w:cs="Arial"/>
          <w:sz w:val="24"/>
          <w:szCs w:val="24"/>
        </w:rPr>
        <w:t xml:space="preserve">potencia de </w:t>
      </w:r>
      <w:r w:rsidR="00B84D3E" w:rsidRPr="00800FCA">
        <w:rPr>
          <w:rFonts w:ascii="Arial" w:hAnsi="Arial" w:cs="Arial"/>
          <w:sz w:val="24"/>
          <w:szCs w:val="24"/>
        </w:rPr>
        <w:t>remediación</w:t>
      </w:r>
      <w:r w:rsidRPr="00800FCA">
        <w:rPr>
          <w:rFonts w:ascii="Arial" w:hAnsi="Arial" w:cs="Arial"/>
          <w:sz w:val="24"/>
          <w:szCs w:val="24"/>
        </w:rPr>
        <w:t xml:space="preserve"> necesaria en cada caso.</w:t>
      </w:r>
    </w:p>
    <w:p w14:paraId="7DC426DD" w14:textId="6D158B8D" w:rsidR="005B41F1" w:rsidRPr="00800FCA" w:rsidRDefault="005B41F1" w:rsidP="0078163C">
      <w:pPr>
        <w:spacing w:before="240" w:line="240" w:lineRule="auto"/>
        <w:jc w:val="both"/>
        <w:rPr>
          <w:rFonts w:ascii="Arial" w:hAnsi="Arial" w:cs="Arial"/>
          <w:sz w:val="24"/>
          <w:szCs w:val="24"/>
        </w:rPr>
      </w:pPr>
      <w:r w:rsidRPr="00800FCA">
        <w:rPr>
          <w:rFonts w:ascii="Arial" w:hAnsi="Arial" w:cs="Arial"/>
          <w:sz w:val="24"/>
          <w:szCs w:val="24"/>
        </w:rPr>
        <w:t xml:space="preserve">La información obtenida tras la ejecución del plan muestral será </w:t>
      </w:r>
      <w:r w:rsidR="002B3DCF" w:rsidRPr="00800FCA">
        <w:rPr>
          <w:rFonts w:ascii="Arial" w:hAnsi="Arial" w:cs="Arial"/>
          <w:sz w:val="24"/>
          <w:szCs w:val="24"/>
        </w:rPr>
        <w:t>procesada para obtener</w:t>
      </w:r>
      <w:r w:rsidRPr="00800FCA">
        <w:rPr>
          <w:rFonts w:ascii="Arial" w:hAnsi="Arial" w:cs="Arial"/>
          <w:sz w:val="24"/>
          <w:szCs w:val="24"/>
        </w:rPr>
        <w:t xml:space="preserve"> documentación sobre: </w:t>
      </w:r>
    </w:p>
    <w:p w14:paraId="44BED21D" w14:textId="6A100CFA" w:rsidR="00F81EC0" w:rsidRDefault="0020746A" w:rsidP="00577C24">
      <w:pPr>
        <w:pStyle w:val="Prrafodelista"/>
        <w:numPr>
          <w:ilvl w:val="0"/>
          <w:numId w:val="3"/>
        </w:numPr>
        <w:spacing w:before="240" w:line="276" w:lineRule="auto"/>
        <w:jc w:val="both"/>
        <w:rPr>
          <w:rFonts w:ascii="Arial" w:hAnsi="Arial" w:cs="Arial"/>
          <w:sz w:val="24"/>
          <w:szCs w:val="24"/>
        </w:rPr>
      </w:pPr>
      <w:r w:rsidRPr="00800FCA">
        <w:rPr>
          <w:rFonts w:ascii="Arial" w:hAnsi="Arial" w:cs="Arial"/>
          <w:sz w:val="24"/>
          <w:szCs w:val="24"/>
        </w:rPr>
        <w:t>La d</w:t>
      </w:r>
      <w:r w:rsidR="00B645F3" w:rsidRPr="00800FCA">
        <w:rPr>
          <w:rFonts w:ascii="Arial" w:hAnsi="Arial" w:cs="Arial"/>
          <w:sz w:val="24"/>
          <w:szCs w:val="24"/>
        </w:rPr>
        <w:t>eterminación experimental de los puntos de entrada de fósforo en el arroyo</w:t>
      </w:r>
    </w:p>
    <w:p w14:paraId="04CEC8C3" w14:textId="77777777" w:rsidR="00F81EC0" w:rsidRPr="00F81EC0" w:rsidRDefault="00F81EC0" w:rsidP="00F81EC0">
      <w:pPr>
        <w:pStyle w:val="Prrafodelista"/>
        <w:spacing w:before="240" w:line="276" w:lineRule="auto"/>
        <w:jc w:val="both"/>
        <w:rPr>
          <w:rFonts w:ascii="Arial" w:hAnsi="Arial" w:cs="Arial"/>
          <w:sz w:val="24"/>
          <w:szCs w:val="24"/>
        </w:rPr>
      </w:pPr>
    </w:p>
    <w:p w14:paraId="6935551D" w14:textId="53A86E45" w:rsidR="0045484F" w:rsidRDefault="0045484F"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Interpretación de los resultados de las mediciones y muestras</w:t>
      </w:r>
      <w:r w:rsidR="00B645F3" w:rsidRPr="00800FCA">
        <w:rPr>
          <w:rFonts w:ascii="Arial" w:hAnsi="Arial" w:cs="Arial"/>
          <w:sz w:val="24"/>
          <w:szCs w:val="24"/>
        </w:rPr>
        <w:t xml:space="preserve"> </w:t>
      </w:r>
      <w:r w:rsidRPr="00800FCA">
        <w:rPr>
          <w:rFonts w:ascii="Arial" w:hAnsi="Arial" w:cs="Arial"/>
          <w:sz w:val="24"/>
          <w:szCs w:val="24"/>
        </w:rPr>
        <w:t>sobre la calidad de las aguas</w:t>
      </w:r>
      <w:r w:rsidR="00F81EC0">
        <w:rPr>
          <w:rFonts w:ascii="Arial" w:hAnsi="Arial" w:cs="Arial"/>
          <w:sz w:val="24"/>
          <w:szCs w:val="24"/>
        </w:rPr>
        <w:t>.</w:t>
      </w:r>
    </w:p>
    <w:p w14:paraId="7F9B210F" w14:textId="77777777" w:rsidR="00F81EC0" w:rsidRPr="00800FCA" w:rsidRDefault="00F81EC0" w:rsidP="00F81EC0">
      <w:pPr>
        <w:pStyle w:val="Prrafodelista"/>
        <w:spacing w:before="240" w:line="276" w:lineRule="auto"/>
        <w:ind w:left="1440"/>
        <w:jc w:val="both"/>
        <w:rPr>
          <w:rFonts w:ascii="Arial" w:hAnsi="Arial" w:cs="Arial"/>
          <w:sz w:val="24"/>
          <w:szCs w:val="24"/>
        </w:rPr>
      </w:pPr>
    </w:p>
    <w:p w14:paraId="134FED11" w14:textId="6BF8BFBC" w:rsidR="0045484F" w:rsidRPr="00800FCA"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Concentraciones</w:t>
      </w:r>
      <w:r w:rsidR="00B645F3" w:rsidRPr="00800FCA">
        <w:rPr>
          <w:rFonts w:ascii="Arial" w:hAnsi="Arial" w:cs="Arial"/>
          <w:sz w:val="24"/>
          <w:szCs w:val="24"/>
        </w:rPr>
        <w:t xml:space="preserve"> de nitrógeno y fósforo</w:t>
      </w:r>
      <w:r w:rsidR="0045484F" w:rsidRPr="00800FCA">
        <w:rPr>
          <w:rFonts w:ascii="Arial" w:hAnsi="Arial" w:cs="Arial"/>
          <w:sz w:val="24"/>
          <w:szCs w:val="24"/>
        </w:rPr>
        <w:t xml:space="preserve"> </w:t>
      </w:r>
    </w:p>
    <w:p w14:paraId="0B427806" w14:textId="0512AEC4" w:rsidR="00B645F3" w:rsidRPr="00800FCA" w:rsidRDefault="00B645F3"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Niveles de oxígeno</w:t>
      </w:r>
    </w:p>
    <w:p w14:paraId="771C2403" w14:textId="11976084" w:rsidR="0060448E" w:rsidRPr="00800FCA"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Conductividad</w:t>
      </w:r>
    </w:p>
    <w:p w14:paraId="04064049" w14:textId="65F7F14E" w:rsidR="0060448E" w:rsidRPr="00800FCA" w:rsidRDefault="00B645F3"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Niveles de pH</w:t>
      </w:r>
    </w:p>
    <w:p w14:paraId="2AE0902B" w14:textId="5A1F56AC" w:rsidR="00B645F3" w:rsidRPr="00800FCA" w:rsidRDefault="005B41F1"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Volumen de fangos</w:t>
      </w:r>
    </w:p>
    <w:p w14:paraId="160CD2A4" w14:textId="6EAFD268" w:rsidR="00B645F3"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Rendimiento de la c</w:t>
      </w:r>
      <w:r w:rsidR="00B645F3" w:rsidRPr="00800FCA">
        <w:rPr>
          <w:rFonts w:ascii="Arial" w:hAnsi="Arial" w:cs="Arial"/>
          <w:sz w:val="24"/>
          <w:szCs w:val="24"/>
        </w:rPr>
        <w:t xml:space="preserve">apacidad mejoradora de la calidad de las aguas </w:t>
      </w:r>
      <w:r w:rsidR="00F90E6B">
        <w:rPr>
          <w:rFonts w:ascii="Arial" w:hAnsi="Arial" w:cs="Arial"/>
          <w:sz w:val="24"/>
          <w:szCs w:val="24"/>
        </w:rPr>
        <w:t xml:space="preserve">en zonas </w:t>
      </w:r>
      <w:r w:rsidR="00B645F3" w:rsidRPr="00800FCA">
        <w:rPr>
          <w:rFonts w:ascii="Arial" w:hAnsi="Arial" w:cs="Arial"/>
          <w:sz w:val="24"/>
          <w:szCs w:val="24"/>
        </w:rPr>
        <w:t>con flora autóctona</w:t>
      </w:r>
    </w:p>
    <w:p w14:paraId="59CEFF90" w14:textId="77777777" w:rsidR="00F81EC0" w:rsidRPr="00800FCA" w:rsidRDefault="00F81EC0" w:rsidP="00F81EC0">
      <w:pPr>
        <w:pStyle w:val="Prrafodelista"/>
        <w:spacing w:before="240" w:line="276" w:lineRule="auto"/>
        <w:ind w:left="2160"/>
        <w:jc w:val="both"/>
        <w:rPr>
          <w:rFonts w:ascii="Arial" w:hAnsi="Arial" w:cs="Arial"/>
          <w:sz w:val="24"/>
          <w:szCs w:val="24"/>
        </w:rPr>
      </w:pPr>
    </w:p>
    <w:p w14:paraId="2097FE03" w14:textId="7D502E09" w:rsidR="00B645F3" w:rsidRDefault="00B645F3"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 xml:space="preserve">Interpretación de los resultados de las mediciones y muestras sobre </w:t>
      </w:r>
      <w:r w:rsidR="0060448E" w:rsidRPr="00800FCA">
        <w:rPr>
          <w:rFonts w:ascii="Arial" w:hAnsi="Arial" w:cs="Arial"/>
          <w:sz w:val="24"/>
          <w:szCs w:val="24"/>
        </w:rPr>
        <w:t>la acumulación histórica</w:t>
      </w:r>
    </w:p>
    <w:p w14:paraId="08031D90" w14:textId="77777777" w:rsidR="00F81EC0" w:rsidRPr="00800FCA" w:rsidRDefault="00F81EC0" w:rsidP="00F81EC0">
      <w:pPr>
        <w:pStyle w:val="Prrafodelista"/>
        <w:spacing w:before="240" w:line="276" w:lineRule="auto"/>
        <w:ind w:left="1440"/>
        <w:jc w:val="both"/>
        <w:rPr>
          <w:rFonts w:ascii="Arial" w:hAnsi="Arial" w:cs="Arial"/>
          <w:sz w:val="24"/>
          <w:szCs w:val="24"/>
        </w:rPr>
      </w:pPr>
    </w:p>
    <w:p w14:paraId="7FA66D6C" w14:textId="73F1294E" w:rsidR="0060448E" w:rsidRPr="00800FCA"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Niveles de estratificación del fósforo</w:t>
      </w:r>
    </w:p>
    <w:p w14:paraId="05CA8BBA" w14:textId="6CE93158" w:rsidR="0060448E"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Concentración del f</w:t>
      </w:r>
      <w:r w:rsidR="007B7764">
        <w:rPr>
          <w:rFonts w:ascii="Arial" w:hAnsi="Arial" w:cs="Arial"/>
          <w:sz w:val="24"/>
          <w:szCs w:val="24"/>
        </w:rPr>
        <w:t>ó</w:t>
      </w:r>
      <w:r w:rsidRPr="00800FCA">
        <w:rPr>
          <w:rFonts w:ascii="Arial" w:hAnsi="Arial" w:cs="Arial"/>
          <w:sz w:val="24"/>
          <w:szCs w:val="24"/>
        </w:rPr>
        <w:t>sforo en los diferentes niveles</w:t>
      </w:r>
    </w:p>
    <w:p w14:paraId="2BC2BF0C" w14:textId="77777777" w:rsidR="00F81EC0" w:rsidRPr="00800FCA" w:rsidRDefault="00F81EC0" w:rsidP="00F81EC0">
      <w:pPr>
        <w:pStyle w:val="Prrafodelista"/>
        <w:spacing w:before="240" w:line="276" w:lineRule="auto"/>
        <w:ind w:left="2160"/>
        <w:jc w:val="both"/>
        <w:rPr>
          <w:rFonts w:ascii="Arial" w:hAnsi="Arial" w:cs="Arial"/>
          <w:sz w:val="24"/>
          <w:szCs w:val="24"/>
        </w:rPr>
      </w:pPr>
    </w:p>
    <w:p w14:paraId="74802FC5" w14:textId="6927EB86" w:rsidR="0045484F" w:rsidRDefault="0045484F"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Elaboración del mapa de variables analíticas en el arroyo piloto</w:t>
      </w:r>
    </w:p>
    <w:p w14:paraId="3B836E6A" w14:textId="77777777" w:rsidR="00F81EC0" w:rsidRPr="00800FCA" w:rsidRDefault="00F81EC0" w:rsidP="00F81EC0">
      <w:pPr>
        <w:pStyle w:val="Prrafodelista"/>
        <w:spacing w:before="240" w:line="276" w:lineRule="auto"/>
        <w:ind w:left="1440"/>
        <w:jc w:val="both"/>
        <w:rPr>
          <w:rFonts w:ascii="Arial" w:hAnsi="Arial" w:cs="Arial"/>
          <w:sz w:val="24"/>
          <w:szCs w:val="24"/>
        </w:rPr>
      </w:pPr>
    </w:p>
    <w:p w14:paraId="2A2DE7A3" w14:textId="50932BFA" w:rsidR="009013AC" w:rsidRDefault="00B645F3"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 xml:space="preserve">Elaboración del perfil del arroyo en cada punto </w:t>
      </w:r>
    </w:p>
    <w:p w14:paraId="390B022B" w14:textId="77777777" w:rsidR="009013AC" w:rsidRDefault="009013AC">
      <w:pPr>
        <w:rPr>
          <w:rFonts w:ascii="Arial" w:hAnsi="Arial" w:cs="Arial"/>
          <w:sz w:val="24"/>
          <w:szCs w:val="24"/>
        </w:rPr>
      </w:pPr>
      <w:r>
        <w:rPr>
          <w:rFonts w:ascii="Arial" w:hAnsi="Arial" w:cs="Arial"/>
          <w:sz w:val="24"/>
          <w:szCs w:val="24"/>
        </w:rPr>
        <w:br w:type="page"/>
      </w:r>
    </w:p>
    <w:p w14:paraId="596BA3C2" w14:textId="7626380B" w:rsidR="00B645F3" w:rsidRDefault="0020746A" w:rsidP="00577C24">
      <w:pPr>
        <w:pStyle w:val="Prrafodelista"/>
        <w:numPr>
          <w:ilvl w:val="0"/>
          <w:numId w:val="3"/>
        </w:numPr>
        <w:spacing w:before="240" w:line="276" w:lineRule="auto"/>
        <w:jc w:val="both"/>
        <w:rPr>
          <w:rFonts w:ascii="Arial" w:hAnsi="Arial" w:cs="Arial"/>
          <w:sz w:val="24"/>
          <w:szCs w:val="24"/>
        </w:rPr>
      </w:pPr>
      <w:r w:rsidRPr="00800FCA">
        <w:rPr>
          <w:rFonts w:ascii="Arial" w:hAnsi="Arial" w:cs="Arial"/>
          <w:sz w:val="24"/>
          <w:szCs w:val="24"/>
        </w:rPr>
        <w:lastRenderedPageBreak/>
        <w:t>C</w:t>
      </w:r>
      <w:r w:rsidR="00B645F3" w:rsidRPr="00800FCA">
        <w:rPr>
          <w:rFonts w:ascii="Arial" w:hAnsi="Arial" w:cs="Arial"/>
          <w:sz w:val="24"/>
          <w:szCs w:val="24"/>
        </w:rPr>
        <w:t>anales de introducción</w:t>
      </w:r>
      <w:r w:rsidR="0060448E" w:rsidRPr="00800FCA">
        <w:rPr>
          <w:rFonts w:ascii="Arial" w:hAnsi="Arial" w:cs="Arial"/>
          <w:sz w:val="24"/>
          <w:szCs w:val="24"/>
        </w:rPr>
        <w:t xml:space="preserve"> de nutrientes que acaban en los arroyos de Cabera y Quebrada del Guad</w:t>
      </w:r>
      <w:r w:rsidRPr="00800FCA">
        <w:rPr>
          <w:rFonts w:ascii="Arial" w:hAnsi="Arial" w:cs="Arial"/>
          <w:sz w:val="24"/>
          <w:szCs w:val="24"/>
        </w:rPr>
        <w:t>i</w:t>
      </w:r>
      <w:r w:rsidR="0060448E" w:rsidRPr="00800FCA">
        <w:rPr>
          <w:rFonts w:ascii="Arial" w:hAnsi="Arial" w:cs="Arial"/>
          <w:sz w:val="24"/>
          <w:szCs w:val="24"/>
        </w:rPr>
        <w:t>ana.</w:t>
      </w:r>
    </w:p>
    <w:p w14:paraId="3340EEFD" w14:textId="77777777" w:rsidR="00F81EC0" w:rsidRPr="00800FCA" w:rsidRDefault="00F81EC0" w:rsidP="00F81EC0">
      <w:pPr>
        <w:pStyle w:val="Prrafodelista"/>
        <w:spacing w:before="240" w:line="276" w:lineRule="auto"/>
        <w:jc w:val="both"/>
        <w:rPr>
          <w:rFonts w:ascii="Arial" w:hAnsi="Arial" w:cs="Arial"/>
          <w:sz w:val="24"/>
          <w:szCs w:val="24"/>
        </w:rPr>
      </w:pPr>
    </w:p>
    <w:p w14:paraId="64CE93B2" w14:textId="59DA560A" w:rsidR="0020746A" w:rsidRPr="00800FCA" w:rsidRDefault="0020746A"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 xml:space="preserve">Caracterización de los tipos de entrada según </w:t>
      </w:r>
      <w:r w:rsidR="005B41F1" w:rsidRPr="00800FCA">
        <w:rPr>
          <w:rFonts w:ascii="Arial" w:hAnsi="Arial" w:cs="Arial"/>
          <w:sz w:val="24"/>
          <w:szCs w:val="24"/>
        </w:rPr>
        <w:t>el n</w:t>
      </w:r>
      <w:r w:rsidRPr="00800FCA">
        <w:rPr>
          <w:rFonts w:ascii="Arial" w:hAnsi="Arial" w:cs="Arial"/>
          <w:sz w:val="24"/>
          <w:szCs w:val="24"/>
        </w:rPr>
        <w:t xml:space="preserve">ivel de contaminación </w:t>
      </w:r>
      <w:r w:rsidR="005B41F1" w:rsidRPr="00800FCA">
        <w:rPr>
          <w:rFonts w:ascii="Arial" w:hAnsi="Arial" w:cs="Arial"/>
          <w:sz w:val="24"/>
          <w:szCs w:val="24"/>
        </w:rPr>
        <w:t>encontrada.</w:t>
      </w:r>
    </w:p>
    <w:p w14:paraId="28C92267" w14:textId="71E7FEBD" w:rsidR="007B7764" w:rsidRDefault="0020746A" w:rsidP="007B776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Elaboración del mapa con la red de canales de entrada</w:t>
      </w:r>
      <w:r w:rsidR="005B41F1" w:rsidRPr="00800FCA">
        <w:rPr>
          <w:rFonts w:ascii="Arial" w:hAnsi="Arial" w:cs="Arial"/>
          <w:sz w:val="24"/>
          <w:szCs w:val="24"/>
        </w:rPr>
        <w:t>.</w:t>
      </w:r>
    </w:p>
    <w:p w14:paraId="6C248F92" w14:textId="77777777" w:rsidR="007B7764" w:rsidRPr="007B7764" w:rsidRDefault="007B7764" w:rsidP="007B7764">
      <w:pPr>
        <w:pStyle w:val="Prrafodelista"/>
        <w:spacing w:before="240" w:line="276" w:lineRule="auto"/>
        <w:ind w:left="1440"/>
        <w:jc w:val="both"/>
        <w:rPr>
          <w:rFonts w:ascii="Arial" w:hAnsi="Arial" w:cs="Arial"/>
          <w:sz w:val="24"/>
          <w:szCs w:val="24"/>
        </w:rPr>
      </w:pPr>
    </w:p>
    <w:p w14:paraId="2CFB2ED8" w14:textId="77777777" w:rsidR="00B645F3" w:rsidRPr="00800FCA" w:rsidRDefault="00B645F3" w:rsidP="00F81EC0">
      <w:pPr>
        <w:pStyle w:val="Prrafodelista"/>
        <w:spacing w:before="240" w:line="276" w:lineRule="auto"/>
        <w:jc w:val="both"/>
        <w:rPr>
          <w:rFonts w:ascii="Arial" w:hAnsi="Arial" w:cs="Arial"/>
          <w:sz w:val="24"/>
          <w:szCs w:val="24"/>
        </w:rPr>
      </w:pPr>
    </w:p>
    <w:p w14:paraId="3D6B174B" w14:textId="40EE6DF2" w:rsidR="00B0334B" w:rsidRPr="00800FCA" w:rsidRDefault="00B0334B" w:rsidP="007B4D5F">
      <w:pPr>
        <w:pStyle w:val="Prrafodelista"/>
        <w:numPr>
          <w:ilvl w:val="1"/>
          <w:numId w:val="39"/>
        </w:numPr>
        <w:spacing w:before="240" w:line="240" w:lineRule="auto"/>
        <w:ind w:left="720" w:hanging="540"/>
        <w:jc w:val="both"/>
        <w:rPr>
          <w:rFonts w:ascii="Arial" w:hAnsi="Arial" w:cs="Arial"/>
          <w:b/>
          <w:bCs/>
          <w:sz w:val="24"/>
          <w:szCs w:val="24"/>
        </w:rPr>
      </w:pPr>
      <w:r w:rsidRPr="00800FCA">
        <w:rPr>
          <w:rFonts w:ascii="Arial" w:hAnsi="Arial" w:cs="Arial"/>
          <w:b/>
          <w:bCs/>
          <w:sz w:val="24"/>
          <w:szCs w:val="24"/>
        </w:rPr>
        <w:t>Discusión</w:t>
      </w:r>
    </w:p>
    <w:p w14:paraId="7BFF830E" w14:textId="22E736BE" w:rsidR="00F03952" w:rsidRPr="00800FCA" w:rsidRDefault="008F1FE4" w:rsidP="00F81EC0">
      <w:pPr>
        <w:spacing w:before="240" w:line="240" w:lineRule="auto"/>
        <w:jc w:val="both"/>
        <w:rPr>
          <w:rFonts w:ascii="Arial" w:hAnsi="Arial" w:cs="Arial"/>
          <w:sz w:val="24"/>
          <w:szCs w:val="24"/>
        </w:rPr>
      </w:pPr>
      <w:r w:rsidRPr="00800FCA">
        <w:rPr>
          <w:rFonts w:ascii="Arial" w:hAnsi="Arial" w:cs="Arial"/>
          <w:sz w:val="24"/>
          <w:szCs w:val="24"/>
        </w:rPr>
        <w:t xml:space="preserve">El </w:t>
      </w:r>
      <w:r w:rsidR="00AD52B2" w:rsidRPr="00800FCA">
        <w:rPr>
          <w:rFonts w:ascii="Arial" w:hAnsi="Arial" w:cs="Arial"/>
          <w:sz w:val="24"/>
          <w:szCs w:val="24"/>
        </w:rPr>
        <w:t>método</w:t>
      </w:r>
      <w:r w:rsidRPr="00800FCA">
        <w:rPr>
          <w:rFonts w:ascii="Arial" w:hAnsi="Arial" w:cs="Arial"/>
          <w:sz w:val="24"/>
          <w:szCs w:val="24"/>
        </w:rPr>
        <w:t xml:space="preserve"> propuesto debe darnos información de</w:t>
      </w:r>
      <w:r w:rsidR="00A5673A" w:rsidRPr="00800FCA">
        <w:rPr>
          <w:rFonts w:ascii="Arial" w:hAnsi="Arial" w:cs="Arial"/>
          <w:sz w:val="24"/>
          <w:szCs w:val="24"/>
        </w:rPr>
        <w:t xml:space="preserve"> </w:t>
      </w:r>
      <w:r w:rsidRPr="00800FCA">
        <w:rPr>
          <w:rFonts w:ascii="Arial" w:hAnsi="Arial" w:cs="Arial"/>
          <w:sz w:val="24"/>
          <w:szCs w:val="24"/>
        </w:rPr>
        <w:t>los puntos de entrada del f</w:t>
      </w:r>
      <w:r w:rsidR="00A5673A" w:rsidRPr="00800FCA">
        <w:rPr>
          <w:rFonts w:ascii="Arial" w:hAnsi="Arial" w:cs="Arial"/>
          <w:sz w:val="24"/>
          <w:szCs w:val="24"/>
        </w:rPr>
        <w:t>ó</w:t>
      </w:r>
      <w:r w:rsidRPr="00800FCA">
        <w:rPr>
          <w:rFonts w:ascii="Arial" w:hAnsi="Arial" w:cs="Arial"/>
          <w:sz w:val="24"/>
          <w:szCs w:val="24"/>
        </w:rPr>
        <w:t>sforo y permitir la búsqueda de los orígenes de dichas entradas.</w:t>
      </w:r>
      <w:r w:rsidR="00F03952" w:rsidRPr="00800FCA">
        <w:rPr>
          <w:rFonts w:ascii="Arial" w:hAnsi="Arial" w:cs="Arial"/>
          <w:sz w:val="24"/>
          <w:szCs w:val="24"/>
        </w:rPr>
        <w:t xml:space="preserve"> El muestreo inventariado</w:t>
      </w:r>
      <w:r w:rsidR="00B01D9A" w:rsidRPr="00800FCA">
        <w:rPr>
          <w:rFonts w:ascii="Arial" w:hAnsi="Arial" w:cs="Arial"/>
          <w:sz w:val="24"/>
          <w:szCs w:val="24"/>
        </w:rPr>
        <w:t xml:space="preserve"> nos acerca de forma presencial a la realidad a la vez que</w:t>
      </w:r>
      <w:r w:rsidR="00F03952" w:rsidRPr="00800FCA">
        <w:rPr>
          <w:rFonts w:ascii="Arial" w:hAnsi="Arial" w:cs="Arial"/>
          <w:sz w:val="24"/>
          <w:szCs w:val="24"/>
        </w:rPr>
        <w:t xml:space="preserve"> nos permite</w:t>
      </w:r>
      <w:r w:rsidR="009F18BB" w:rsidRPr="00800FCA">
        <w:rPr>
          <w:rFonts w:ascii="Arial" w:hAnsi="Arial" w:cs="Arial"/>
          <w:sz w:val="24"/>
          <w:szCs w:val="24"/>
        </w:rPr>
        <w:t xml:space="preserve"> encontrar con más probabilidad las causas de los excesos de nutrientes</w:t>
      </w:r>
      <w:r w:rsidR="00B01D9A" w:rsidRPr="00800FCA">
        <w:rPr>
          <w:rFonts w:ascii="Arial" w:hAnsi="Arial" w:cs="Arial"/>
          <w:sz w:val="24"/>
          <w:szCs w:val="24"/>
        </w:rPr>
        <w:t xml:space="preserve"> y</w:t>
      </w:r>
      <w:r w:rsidR="00F03952" w:rsidRPr="00800FCA">
        <w:rPr>
          <w:rFonts w:ascii="Arial" w:hAnsi="Arial" w:cs="Arial"/>
          <w:sz w:val="24"/>
          <w:szCs w:val="24"/>
        </w:rPr>
        <w:t xml:space="preserve"> tener una visión detallada </w:t>
      </w:r>
      <w:r w:rsidR="00B01D9A" w:rsidRPr="00800FCA">
        <w:rPr>
          <w:rFonts w:ascii="Arial" w:hAnsi="Arial" w:cs="Arial"/>
          <w:sz w:val="24"/>
          <w:szCs w:val="24"/>
        </w:rPr>
        <w:t xml:space="preserve">y concisa </w:t>
      </w:r>
      <w:r w:rsidR="00F03952" w:rsidRPr="00800FCA">
        <w:rPr>
          <w:rFonts w:ascii="Arial" w:hAnsi="Arial" w:cs="Arial"/>
          <w:sz w:val="24"/>
          <w:szCs w:val="24"/>
        </w:rPr>
        <w:t>del estado de las aguas</w:t>
      </w:r>
      <w:r w:rsidR="00B01D9A" w:rsidRPr="00800FCA">
        <w:rPr>
          <w:rFonts w:ascii="Arial" w:hAnsi="Arial" w:cs="Arial"/>
          <w:sz w:val="24"/>
          <w:szCs w:val="24"/>
        </w:rPr>
        <w:t>. L</w:t>
      </w:r>
      <w:r w:rsidR="00F03952" w:rsidRPr="00800FCA">
        <w:rPr>
          <w:rFonts w:ascii="Arial" w:hAnsi="Arial" w:cs="Arial"/>
          <w:sz w:val="24"/>
          <w:szCs w:val="24"/>
        </w:rPr>
        <w:t xml:space="preserve">os análisis </w:t>
      </w:r>
      <w:r w:rsidR="00BF469B" w:rsidRPr="00800FCA">
        <w:rPr>
          <w:rFonts w:ascii="Arial" w:hAnsi="Arial" w:cs="Arial"/>
          <w:sz w:val="24"/>
          <w:szCs w:val="24"/>
        </w:rPr>
        <w:t>propuestos permiten tener controlada</w:t>
      </w:r>
      <w:r w:rsidR="00B01D9A" w:rsidRPr="00800FCA">
        <w:rPr>
          <w:rFonts w:ascii="Arial" w:hAnsi="Arial" w:cs="Arial"/>
          <w:sz w:val="24"/>
          <w:szCs w:val="24"/>
        </w:rPr>
        <w:t>s</w:t>
      </w:r>
      <w:r w:rsidR="00BF469B" w:rsidRPr="00800FCA">
        <w:rPr>
          <w:rFonts w:ascii="Arial" w:hAnsi="Arial" w:cs="Arial"/>
          <w:sz w:val="24"/>
          <w:szCs w:val="24"/>
        </w:rPr>
        <w:t xml:space="preserve"> las variables relevantes como </w:t>
      </w:r>
      <w:r w:rsidR="004C66D9" w:rsidRPr="00800FCA">
        <w:rPr>
          <w:rFonts w:ascii="Arial" w:hAnsi="Arial" w:cs="Arial"/>
          <w:sz w:val="24"/>
          <w:szCs w:val="24"/>
        </w:rPr>
        <w:t>son l</w:t>
      </w:r>
      <w:r w:rsidR="00BF469B" w:rsidRPr="00800FCA">
        <w:rPr>
          <w:rFonts w:ascii="Arial" w:hAnsi="Arial" w:cs="Arial"/>
          <w:sz w:val="24"/>
          <w:szCs w:val="24"/>
        </w:rPr>
        <w:t>as formas de fósforo</w:t>
      </w:r>
      <w:r w:rsidR="00B01D9A" w:rsidRPr="00800FCA">
        <w:rPr>
          <w:rFonts w:ascii="Arial" w:hAnsi="Arial" w:cs="Arial"/>
          <w:sz w:val="24"/>
          <w:szCs w:val="24"/>
        </w:rPr>
        <w:t>,</w:t>
      </w:r>
      <w:r w:rsidR="00BF469B" w:rsidRPr="00800FCA">
        <w:rPr>
          <w:rFonts w:ascii="Arial" w:hAnsi="Arial" w:cs="Arial"/>
          <w:sz w:val="24"/>
          <w:szCs w:val="24"/>
        </w:rPr>
        <w:t xml:space="preserve"> que se pueden encontrar disueltos en el agua y precipitados en los sedimentos. </w:t>
      </w:r>
      <w:r w:rsidR="00EB35D3" w:rsidRPr="00800FCA">
        <w:rPr>
          <w:rFonts w:ascii="Arial" w:hAnsi="Arial" w:cs="Arial"/>
          <w:sz w:val="24"/>
          <w:szCs w:val="24"/>
        </w:rPr>
        <w:t>A parte,</w:t>
      </w:r>
      <w:r w:rsidR="00BF469B" w:rsidRPr="00800FCA">
        <w:rPr>
          <w:rFonts w:ascii="Arial" w:hAnsi="Arial" w:cs="Arial"/>
          <w:sz w:val="24"/>
          <w:szCs w:val="24"/>
        </w:rPr>
        <w:t xml:space="preserve"> se analizan otras señales de eutrofización que favorecen la proliferación de plantas invasoras como</w:t>
      </w:r>
      <w:r w:rsidR="004C66D9" w:rsidRPr="00800FCA">
        <w:rPr>
          <w:rFonts w:ascii="Arial" w:hAnsi="Arial" w:cs="Arial"/>
          <w:sz w:val="24"/>
          <w:szCs w:val="24"/>
        </w:rPr>
        <w:t xml:space="preserve"> </w:t>
      </w:r>
      <w:r w:rsidR="00BF469B" w:rsidRPr="00800FCA">
        <w:rPr>
          <w:rFonts w:ascii="Arial" w:hAnsi="Arial" w:cs="Arial"/>
          <w:sz w:val="24"/>
          <w:szCs w:val="24"/>
        </w:rPr>
        <w:t>la</w:t>
      </w:r>
      <w:r w:rsidR="00EB35D3" w:rsidRPr="00800FCA">
        <w:rPr>
          <w:rFonts w:ascii="Arial" w:hAnsi="Arial" w:cs="Arial"/>
          <w:sz w:val="24"/>
          <w:szCs w:val="24"/>
        </w:rPr>
        <w:t xml:space="preserve"> temperatura y la</w:t>
      </w:r>
      <w:r w:rsidR="00BF469B" w:rsidRPr="00800FCA">
        <w:rPr>
          <w:rFonts w:ascii="Arial" w:hAnsi="Arial" w:cs="Arial"/>
          <w:sz w:val="24"/>
          <w:szCs w:val="24"/>
        </w:rPr>
        <w:t xml:space="preserve"> profundidad de los lodos</w:t>
      </w:r>
      <w:r w:rsidR="00B01D9A" w:rsidRPr="00800FCA">
        <w:rPr>
          <w:rFonts w:ascii="Arial" w:hAnsi="Arial" w:cs="Arial"/>
          <w:sz w:val="24"/>
          <w:szCs w:val="24"/>
        </w:rPr>
        <w:t>,</w:t>
      </w:r>
      <w:r w:rsidR="0023534C" w:rsidRPr="00800FCA">
        <w:rPr>
          <w:rFonts w:ascii="Arial" w:hAnsi="Arial" w:cs="Arial"/>
          <w:sz w:val="24"/>
          <w:szCs w:val="24"/>
        </w:rPr>
        <w:t xml:space="preserve"> que dan base para la fijación de las raíces; </w:t>
      </w:r>
      <w:r w:rsidR="00A97BBF" w:rsidRPr="00800FCA">
        <w:rPr>
          <w:rFonts w:ascii="Arial" w:hAnsi="Arial" w:cs="Arial"/>
          <w:sz w:val="24"/>
          <w:szCs w:val="24"/>
        </w:rPr>
        <w:t xml:space="preserve">la composición de </w:t>
      </w:r>
      <w:r w:rsidR="0023534C" w:rsidRPr="00800FCA">
        <w:rPr>
          <w:rFonts w:ascii="Arial" w:hAnsi="Arial" w:cs="Arial"/>
          <w:sz w:val="24"/>
          <w:szCs w:val="24"/>
        </w:rPr>
        <w:t>la</w:t>
      </w:r>
      <w:r w:rsidR="00BF469B" w:rsidRPr="00800FCA">
        <w:rPr>
          <w:rFonts w:ascii="Arial" w:hAnsi="Arial" w:cs="Arial"/>
          <w:sz w:val="24"/>
          <w:szCs w:val="24"/>
        </w:rPr>
        <w:t xml:space="preserve"> estratificación</w:t>
      </w:r>
      <w:r w:rsidR="00A97BBF" w:rsidRPr="00800FCA">
        <w:rPr>
          <w:rFonts w:ascii="Arial" w:hAnsi="Arial" w:cs="Arial"/>
          <w:sz w:val="24"/>
          <w:szCs w:val="24"/>
        </w:rPr>
        <w:t xml:space="preserve"> de los sedimentos</w:t>
      </w:r>
      <w:r w:rsidR="00BF469B" w:rsidRPr="00800FCA">
        <w:rPr>
          <w:rFonts w:ascii="Arial" w:hAnsi="Arial" w:cs="Arial"/>
          <w:sz w:val="24"/>
          <w:szCs w:val="24"/>
        </w:rPr>
        <w:t>,</w:t>
      </w:r>
      <w:r w:rsidR="0023534C" w:rsidRPr="00800FCA">
        <w:rPr>
          <w:rFonts w:ascii="Arial" w:hAnsi="Arial" w:cs="Arial"/>
          <w:sz w:val="24"/>
          <w:szCs w:val="24"/>
        </w:rPr>
        <w:t xml:space="preserve"> que nos indica </w:t>
      </w:r>
      <w:r w:rsidR="00A97BBF" w:rsidRPr="00800FCA">
        <w:rPr>
          <w:rFonts w:ascii="Arial" w:hAnsi="Arial" w:cs="Arial"/>
          <w:sz w:val="24"/>
          <w:szCs w:val="24"/>
        </w:rPr>
        <w:t>los nutrientes acumulados</w:t>
      </w:r>
      <w:r w:rsidR="00BF469B" w:rsidRPr="00800FCA">
        <w:rPr>
          <w:rFonts w:ascii="Arial" w:hAnsi="Arial" w:cs="Arial"/>
          <w:sz w:val="24"/>
          <w:szCs w:val="24"/>
        </w:rPr>
        <w:t xml:space="preserve"> </w:t>
      </w:r>
      <w:r w:rsidR="00986622" w:rsidRPr="00800FCA">
        <w:rPr>
          <w:rFonts w:ascii="Arial" w:hAnsi="Arial" w:cs="Arial"/>
          <w:sz w:val="24"/>
          <w:szCs w:val="24"/>
        </w:rPr>
        <w:t>a lo largo del tiempo</w:t>
      </w:r>
      <w:r w:rsidR="007A45B3" w:rsidRPr="00800FCA">
        <w:rPr>
          <w:rFonts w:ascii="Arial" w:hAnsi="Arial" w:cs="Arial"/>
          <w:sz w:val="24"/>
          <w:szCs w:val="24"/>
        </w:rPr>
        <w:t xml:space="preserve"> y</w:t>
      </w:r>
      <w:r w:rsidR="00A97BBF" w:rsidRPr="00800FCA">
        <w:rPr>
          <w:rFonts w:ascii="Arial" w:hAnsi="Arial" w:cs="Arial"/>
          <w:sz w:val="24"/>
          <w:szCs w:val="24"/>
        </w:rPr>
        <w:t xml:space="preserve"> </w:t>
      </w:r>
      <w:r w:rsidR="00EB35D3" w:rsidRPr="00800FCA">
        <w:rPr>
          <w:rFonts w:ascii="Arial" w:hAnsi="Arial" w:cs="Arial"/>
          <w:sz w:val="24"/>
          <w:szCs w:val="24"/>
        </w:rPr>
        <w:t xml:space="preserve">la turbidez y </w:t>
      </w:r>
      <w:r w:rsidR="00A97BBF" w:rsidRPr="00800FCA">
        <w:rPr>
          <w:rFonts w:ascii="Arial" w:hAnsi="Arial" w:cs="Arial"/>
          <w:sz w:val="24"/>
          <w:szCs w:val="24"/>
        </w:rPr>
        <w:t xml:space="preserve">el </w:t>
      </w:r>
      <w:r w:rsidR="00BF469B" w:rsidRPr="00800FCA">
        <w:rPr>
          <w:rFonts w:ascii="Arial" w:hAnsi="Arial" w:cs="Arial"/>
          <w:sz w:val="24"/>
          <w:szCs w:val="24"/>
        </w:rPr>
        <w:t>oxígeno</w:t>
      </w:r>
      <w:r w:rsidR="00A97BBF" w:rsidRPr="00800FCA">
        <w:rPr>
          <w:rFonts w:ascii="Arial" w:hAnsi="Arial" w:cs="Arial"/>
          <w:sz w:val="24"/>
          <w:szCs w:val="24"/>
        </w:rPr>
        <w:t xml:space="preserve"> </w:t>
      </w:r>
      <w:r w:rsidR="00986622" w:rsidRPr="00800FCA">
        <w:rPr>
          <w:rFonts w:ascii="Arial" w:hAnsi="Arial" w:cs="Arial"/>
          <w:sz w:val="24"/>
          <w:szCs w:val="24"/>
        </w:rPr>
        <w:t xml:space="preserve">disuelto </w:t>
      </w:r>
      <w:r w:rsidR="00A97BBF" w:rsidRPr="00800FCA">
        <w:rPr>
          <w:rFonts w:ascii="Arial" w:hAnsi="Arial" w:cs="Arial"/>
          <w:sz w:val="24"/>
          <w:szCs w:val="24"/>
        </w:rPr>
        <w:t>disponible</w:t>
      </w:r>
      <w:r w:rsidR="00EB35D3" w:rsidRPr="00800FCA">
        <w:rPr>
          <w:rFonts w:ascii="Arial" w:hAnsi="Arial" w:cs="Arial"/>
          <w:sz w:val="24"/>
          <w:szCs w:val="24"/>
        </w:rPr>
        <w:t xml:space="preserve"> </w:t>
      </w:r>
      <w:r w:rsidR="00A97BBF" w:rsidRPr="00800FCA">
        <w:rPr>
          <w:rFonts w:ascii="Arial" w:hAnsi="Arial" w:cs="Arial"/>
          <w:sz w:val="24"/>
          <w:szCs w:val="24"/>
        </w:rPr>
        <w:t xml:space="preserve">para supervivencia del ecosistema </w:t>
      </w:r>
      <w:r w:rsidR="00986622" w:rsidRPr="00800FCA">
        <w:rPr>
          <w:rFonts w:ascii="Arial" w:hAnsi="Arial" w:cs="Arial"/>
          <w:sz w:val="24"/>
          <w:szCs w:val="24"/>
        </w:rPr>
        <w:t>del entorno</w:t>
      </w:r>
      <w:r w:rsidR="00A97BBF" w:rsidRPr="00800FCA">
        <w:rPr>
          <w:rFonts w:ascii="Arial" w:hAnsi="Arial" w:cs="Arial"/>
          <w:sz w:val="24"/>
          <w:szCs w:val="24"/>
        </w:rPr>
        <w:t xml:space="preserve"> después de los </w:t>
      </w:r>
      <w:r w:rsidR="00EB35D3" w:rsidRPr="00800FCA">
        <w:rPr>
          <w:rFonts w:ascii="Arial" w:hAnsi="Arial" w:cs="Arial"/>
          <w:sz w:val="24"/>
          <w:szCs w:val="24"/>
        </w:rPr>
        <w:t>usos que recibe la masa de agua</w:t>
      </w:r>
      <w:r w:rsidR="00986622" w:rsidRPr="00800FCA">
        <w:rPr>
          <w:rFonts w:ascii="Arial" w:hAnsi="Arial" w:cs="Arial"/>
          <w:sz w:val="24"/>
          <w:szCs w:val="24"/>
        </w:rPr>
        <w:t>.</w:t>
      </w:r>
      <w:r w:rsidR="00EB35D3" w:rsidRPr="00800FCA">
        <w:rPr>
          <w:rFonts w:ascii="Arial" w:hAnsi="Arial" w:cs="Arial"/>
          <w:sz w:val="24"/>
          <w:szCs w:val="24"/>
        </w:rPr>
        <w:t xml:space="preserve"> </w:t>
      </w:r>
      <w:r w:rsidR="00986622" w:rsidRPr="00800FCA">
        <w:rPr>
          <w:rFonts w:ascii="Arial" w:hAnsi="Arial" w:cs="Arial"/>
          <w:sz w:val="24"/>
          <w:szCs w:val="24"/>
        </w:rPr>
        <w:t>L</w:t>
      </w:r>
      <w:r w:rsidR="00EB35D3" w:rsidRPr="00800FCA">
        <w:rPr>
          <w:rFonts w:ascii="Arial" w:hAnsi="Arial" w:cs="Arial"/>
          <w:sz w:val="24"/>
          <w:szCs w:val="24"/>
        </w:rPr>
        <w:t xml:space="preserve">a conductividad, los </w:t>
      </w:r>
      <w:r w:rsidR="0023534C" w:rsidRPr="00800FCA">
        <w:rPr>
          <w:rFonts w:ascii="Arial" w:hAnsi="Arial" w:cs="Arial"/>
          <w:sz w:val="24"/>
          <w:szCs w:val="24"/>
        </w:rPr>
        <w:t>sólidos totales</w:t>
      </w:r>
      <w:r w:rsidR="00EB35D3" w:rsidRPr="00800FCA">
        <w:rPr>
          <w:rFonts w:ascii="Arial" w:hAnsi="Arial" w:cs="Arial"/>
          <w:sz w:val="24"/>
          <w:szCs w:val="24"/>
        </w:rPr>
        <w:t>,</w:t>
      </w:r>
      <w:r w:rsidR="00A97BBF" w:rsidRPr="00800FCA">
        <w:rPr>
          <w:rFonts w:ascii="Arial" w:hAnsi="Arial" w:cs="Arial"/>
          <w:sz w:val="24"/>
          <w:szCs w:val="24"/>
        </w:rPr>
        <w:t xml:space="preserve"> </w:t>
      </w:r>
      <w:r w:rsidR="00EB35D3" w:rsidRPr="00800FCA">
        <w:rPr>
          <w:rFonts w:ascii="Arial" w:hAnsi="Arial" w:cs="Arial"/>
          <w:sz w:val="24"/>
          <w:szCs w:val="24"/>
        </w:rPr>
        <w:t xml:space="preserve">el </w:t>
      </w:r>
      <w:r w:rsidR="00BF469B" w:rsidRPr="00800FCA">
        <w:rPr>
          <w:rFonts w:ascii="Arial" w:hAnsi="Arial" w:cs="Arial"/>
          <w:sz w:val="24"/>
          <w:szCs w:val="24"/>
        </w:rPr>
        <w:t>nitrógeno</w:t>
      </w:r>
      <w:r w:rsidR="00EB35D3" w:rsidRPr="00800FCA">
        <w:rPr>
          <w:rFonts w:ascii="Arial" w:hAnsi="Arial" w:cs="Arial"/>
          <w:sz w:val="24"/>
          <w:szCs w:val="24"/>
        </w:rPr>
        <w:t xml:space="preserve"> y el</w:t>
      </w:r>
      <w:r w:rsidR="0023534C" w:rsidRPr="00800FCA">
        <w:rPr>
          <w:rFonts w:ascii="Arial" w:hAnsi="Arial" w:cs="Arial"/>
          <w:sz w:val="24"/>
          <w:szCs w:val="24"/>
        </w:rPr>
        <w:t xml:space="preserve"> manganeso</w:t>
      </w:r>
      <w:r w:rsidR="00EB35D3" w:rsidRPr="00800FCA">
        <w:rPr>
          <w:rFonts w:ascii="Arial" w:hAnsi="Arial" w:cs="Arial"/>
          <w:sz w:val="24"/>
          <w:szCs w:val="24"/>
        </w:rPr>
        <w:t xml:space="preserve"> </w:t>
      </w:r>
      <w:r w:rsidR="00B01D9A" w:rsidRPr="00800FCA">
        <w:rPr>
          <w:rFonts w:ascii="Arial" w:hAnsi="Arial" w:cs="Arial"/>
          <w:sz w:val="24"/>
          <w:szCs w:val="24"/>
        </w:rPr>
        <w:t>son</w:t>
      </w:r>
      <w:r w:rsidR="00EB35D3" w:rsidRPr="00800FCA">
        <w:rPr>
          <w:rFonts w:ascii="Arial" w:hAnsi="Arial" w:cs="Arial"/>
          <w:sz w:val="24"/>
          <w:szCs w:val="24"/>
        </w:rPr>
        <w:t xml:space="preserve"> otras variables</w:t>
      </w:r>
      <w:r w:rsidR="00986622" w:rsidRPr="00800FCA">
        <w:rPr>
          <w:rFonts w:ascii="Arial" w:hAnsi="Arial" w:cs="Arial"/>
          <w:sz w:val="24"/>
          <w:szCs w:val="24"/>
        </w:rPr>
        <w:t>, que en exceso influyen en</w:t>
      </w:r>
      <w:r w:rsidR="00EB35D3" w:rsidRPr="00800FCA">
        <w:rPr>
          <w:rFonts w:ascii="Arial" w:hAnsi="Arial" w:cs="Arial"/>
          <w:sz w:val="24"/>
          <w:szCs w:val="24"/>
        </w:rPr>
        <w:t xml:space="preserve"> la </w:t>
      </w:r>
      <w:r w:rsidR="00986622" w:rsidRPr="00800FCA">
        <w:rPr>
          <w:rFonts w:ascii="Arial" w:hAnsi="Arial" w:cs="Arial"/>
          <w:sz w:val="24"/>
          <w:szCs w:val="24"/>
        </w:rPr>
        <w:t xml:space="preserve">disminución de la </w:t>
      </w:r>
      <w:r w:rsidR="00EB35D3" w:rsidRPr="00800FCA">
        <w:rPr>
          <w:rFonts w:ascii="Arial" w:hAnsi="Arial" w:cs="Arial"/>
          <w:sz w:val="24"/>
          <w:szCs w:val="24"/>
        </w:rPr>
        <w:t xml:space="preserve">calidad del agua y favorecen </w:t>
      </w:r>
      <w:r w:rsidR="00986622" w:rsidRPr="00800FCA">
        <w:rPr>
          <w:rFonts w:ascii="Arial" w:hAnsi="Arial" w:cs="Arial"/>
          <w:sz w:val="24"/>
          <w:szCs w:val="24"/>
        </w:rPr>
        <w:t xml:space="preserve">los mecanismos de asimilación </w:t>
      </w:r>
      <w:r w:rsidR="00EB35D3" w:rsidRPr="00800FCA">
        <w:rPr>
          <w:rFonts w:ascii="Arial" w:hAnsi="Arial" w:cs="Arial"/>
          <w:sz w:val="24"/>
          <w:szCs w:val="24"/>
        </w:rPr>
        <w:t>del fósforo</w:t>
      </w:r>
      <w:r w:rsidR="00986622" w:rsidRPr="00800FCA">
        <w:rPr>
          <w:rFonts w:ascii="Arial" w:hAnsi="Arial" w:cs="Arial"/>
          <w:sz w:val="24"/>
          <w:szCs w:val="24"/>
        </w:rPr>
        <w:t xml:space="preserve"> por la biomasa verde.</w:t>
      </w:r>
    </w:p>
    <w:p w14:paraId="77FC5FD5" w14:textId="3BCDC94F" w:rsidR="005D6A86" w:rsidRPr="00800FCA" w:rsidRDefault="00B01D9A" w:rsidP="00F81EC0">
      <w:pPr>
        <w:spacing w:before="240" w:line="240" w:lineRule="auto"/>
        <w:jc w:val="both"/>
        <w:rPr>
          <w:rFonts w:ascii="Arial" w:hAnsi="Arial" w:cs="Arial"/>
          <w:sz w:val="24"/>
          <w:szCs w:val="24"/>
        </w:rPr>
      </w:pPr>
      <w:r w:rsidRPr="00800FCA">
        <w:rPr>
          <w:rFonts w:ascii="Arial" w:hAnsi="Arial" w:cs="Arial"/>
          <w:sz w:val="24"/>
          <w:szCs w:val="24"/>
        </w:rPr>
        <w:t>Afirmamos</w:t>
      </w:r>
      <w:r w:rsidR="005D6A86" w:rsidRPr="00800FCA">
        <w:rPr>
          <w:rFonts w:ascii="Arial" w:hAnsi="Arial" w:cs="Arial"/>
          <w:sz w:val="24"/>
          <w:szCs w:val="24"/>
        </w:rPr>
        <w:t xml:space="preserve"> que si es posible encontrar la mayoría de las entradas</w:t>
      </w:r>
      <w:r w:rsidR="009F18BB" w:rsidRPr="00800FCA">
        <w:rPr>
          <w:rFonts w:ascii="Arial" w:hAnsi="Arial" w:cs="Arial"/>
          <w:sz w:val="24"/>
          <w:szCs w:val="24"/>
        </w:rPr>
        <w:t xml:space="preserve"> encontraremos la mayor parte de la carga que soporta el río y conociendo la mayor parte de la carga y </w:t>
      </w:r>
      <w:r w:rsidRPr="00800FCA">
        <w:rPr>
          <w:rFonts w:ascii="Arial" w:hAnsi="Arial" w:cs="Arial"/>
          <w:sz w:val="24"/>
          <w:szCs w:val="24"/>
        </w:rPr>
        <w:t xml:space="preserve">sus mecanismos de entrada </w:t>
      </w:r>
      <w:r w:rsidR="009F18BB" w:rsidRPr="00800FCA">
        <w:rPr>
          <w:rFonts w:ascii="Arial" w:hAnsi="Arial" w:cs="Arial"/>
          <w:sz w:val="24"/>
          <w:szCs w:val="24"/>
        </w:rPr>
        <w:t xml:space="preserve">podremos limitar su llegada al río. </w:t>
      </w:r>
      <w:r w:rsidR="00253856" w:rsidRPr="00800FCA">
        <w:rPr>
          <w:rFonts w:ascii="Arial" w:hAnsi="Arial" w:cs="Arial"/>
          <w:sz w:val="24"/>
          <w:szCs w:val="24"/>
        </w:rPr>
        <w:t>Además,</w:t>
      </w:r>
      <w:r w:rsidR="00DC5F62" w:rsidRPr="00800FCA">
        <w:rPr>
          <w:rFonts w:ascii="Arial" w:hAnsi="Arial" w:cs="Arial"/>
          <w:sz w:val="24"/>
          <w:szCs w:val="24"/>
        </w:rPr>
        <w:t xml:space="preserve"> será necesario </w:t>
      </w:r>
      <w:r w:rsidR="000B7D69" w:rsidRPr="00800FCA">
        <w:rPr>
          <w:rFonts w:ascii="Arial" w:hAnsi="Arial" w:cs="Arial"/>
          <w:sz w:val="24"/>
          <w:szCs w:val="24"/>
        </w:rPr>
        <w:t>complementa</w:t>
      </w:r>
      <w:r w:rsidR="00253856" w:rsidRPr="00800FCA">
        <w:rPr>
          <w:rFonts w:ascii="Arial" w:hAnsi="Arial" w:cs="Arial"/>
          <w:sz w:val="24"/>
          <w:szCs w:val="24"/>
        </w:rPr>
        <w:t>r</w:t>
      </w:r>
      <w:r w:rsidR="000B7D69" w:rsidRPr="00800FCA">
        <w:rPr>
          <w:rFonts w:ascii="Arial" w:hAnsi="Arial" w:cs="Arial"/>
          <w:sz w:val="24"/>
          <w:szCs w:val="24"/>
        </w:rPr>
        <w:t xml:space="preserve"> esta información con </w:t>
      </w:r>
      <w:r w:rsidR="00DC5F62" w:rsidRPr="00800FCA">
        <w:rPr>
          <w:rFonts w:ascii="Arial" w:hAnsi="Arial" w:cs="Arial"/>
          <w:sz w:val="24"/>
          <w:szCs w:val="24"/>
        </w:rPr>
        <w:t>el estudio</w:t>
      </w:r>
      <w:r w:rsidRPr="00800FCA">
        <w:rPr>
          <w:rFonts w:ascii="Arial" w:hAnsi="Arial" w:cs="Arial"/>
          <w:sz w:val="24"/>
          <w:szCs w:val="24"/>
        </w:rPr>
        <w:t xml:space="preserve"> de </w:t>
      </w:r>
      <w:r w:rsidR="009F18BB" w:rsidRPr="00800FCA">
        <w:rPr>
          <w:rFonts w:ascii="Arial" w:hAnsi="Arial" w:cs="Arial"/>
          <w:sz w:val="24"/>
          <w:szCs w:val="24"/>
        </w:rPr>
        <w:t xml:space="preserve">otros parámetros relevantes para </w:t>
      </w:r>
      <w:r w:rsidR="000B7D69" w:rsidRPr="00800FCA">
        <w:rPr>
          <w:rFonts w:ascii="Arial" w:hAnsi="Arial" w:cs="Arial"/>
          <w:sz w:val="24"/>
          <w:szCs w:val="24"/>
        </w:rPr>
        <w:t>la gestión del</w:t>
      </w:r>
      <w:r w:rsidR="009F18BB" w:rsidRPr="00800FCA">
        <w:rPr>
          <w:rFonts w:ascii="Arial" w:hAnsi="Arial" w:cs="Arial"/>
          <w:sz w:val="24"/>
          <w:szCs w:val="24"/>
        </w:rPr>
        <w:t xml:space="preserve"> diseño de las medidas</w:t>
      </w:r>
      <w:r w:rsidR="00253856" w:rsidRPr="00800FCA">
        <w:rPr>
          <w:rFonts w:ascii="Arial" w:hAnsi="Arial" w:cs="Arial"/>
          <w:sz w:val="24"/>
          <w:szCs w:val="24"/>
        </w:rPr>
        <w:t xml:space="preserve"> a implementar</w:t>
      </w:r>
      <w:r w:rsidR="0010718F" w:rsidRPr="00800FCA">
        <w:rPr>
          <w:rFonts w:ascii="Arial" w:hAnsi="Arial" w:cs="Arial"/>
          <w:sz w:val="24"/>
          <w:szCs w:val="24"/>
        </w:rPr>
        <w:t xml:space="preserve"> en lo referido a</w:t>
      </w:r>
      <w:r w:rsidRPr="00800FCA">
        <w:rPr>
          <w:rFonts w:ascii="Arial" w:hAnsi="Arial" w:cs="Arial"/>
          <w:sz w:val="24"/>
          <w:szCs w:val="24"/>
        </w:rPr>
        <w:t>:</w:t>
      </w:r>
    </w:p>
    <w:p w14:paraId="62BD6D9B" w14:textId="6C9A1064" w:rsidR="00DC5F62" w:rsidRPr="00800FCA" w:rsidRDefault="00B01D9A" w:rsidP="00577C24">
      <w:pPr>
        <w:pStyle w:val="Prrafodelista"/>
        <w:numPr>
          <w:ilvl w:val="0"/>
          <w:numId w:val="14"/>
        </w:numPr>
        <w:spacing w:before="240" w:line="276" w:lineRule="auto"/>
        <w:jc w:val="both"/>
        <w:rPr>
          <w:rFonts w:ascii="Arial" w:hAnsi="Arial" w:cs="Arial"/>
          <w:sz w:val="24"/>
          <w:szCs w:val="24"/>
        </w:rPr>
      </w:pPr>
      <w:r w:rsidRPr="00800FCA">
        <w:rPr>
          <w:rFonts w:ascii="Arial" w:hAnsi="Arial" w:cs="Arial"/>
          <w:sz w:val="24"/>
          <w:szCs w:val="24"/>
        </w:rPr>
        <w:t>Frecuencia</w:t>
      </w:r>
      <w:r w:rsidR="00DC5F62" w:rsidRPr="00800FCA">
        <w:rPr>
          <w:rFonts w:ascii="Arial" w:hAnsi="Arial" w:cs="Arial"/>
          <w:sz w:val="24"/>
          <w:szCs w:val="24"/>
        </w:rPr>
        <w:t>, caudal y composición</w:t>
      </w:r>
      <w:r w:rsidRPr="00800FCA">
        <w:rPr>
          <w:rFonts w:ascii="Arial" w:hAnsi="Arial" w:cs="Arial"/>
          <w:sz w:val="24"/>
          <w:szCs w:val="24"/>
        </w:rPr>
        <w:t xml:space="preserve"> de las descargas </w:t>
      </w:r>
      <w:r w:rsidR="000B7D69" w:rsidRPr="00800FCA">
        <w:rPr>
          <w:rFonts w:ascii="Arial" w:hAnsi="Arial" w:cs="Arial"/>
          <w:sz w:val="24"/>
          <w:szCs w:val="24"/>
        </w:rPr>
        <w:t>de aguas residuales</w:t>
      </w:r>
    </w:p>
    <w:p w14:paraId="0B76EAA5" w14:textId="7A9AF118" w:rsidR="00B01D9A" w:rsidRPr="00800FCA" w:rsidRDefault="00B01D9A"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Espacios disponibles</w:t>
      </w:r>
      <w:r w:rsidR="000B7D69" w:rsidRPr="00800FCA">
        <w:rPr>
          <w:rFonts w:ascii="Arial" w:hAnsi="Arial" w:cs="Arial"/>
          <w:sz w:val="24"/>
          <w:szCs w:val="24"/>
        </w:rPr>
        <w:t xml:space="preserve"> para la futura ejecución de las actuaciones piloto diseñadas</w:t>
      </w:r>
    </w:p>
    <w:p w14:paraId="5D336DD4" w14:textId="3CBB963F" w:rsidR="000B7D69" w:rsidRPr="00800FCA" w:rsidRDefault="00B01D9A"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Infraestructura disponible</w:t>
      </w:r>
      <w:r w:rsidR="000B7D69" w:rsidRPr="00800FCA">
        <w:rPr>
          <w:rFonts w:ascii="Arial" w:hAnsi="Arial" w:cs="Arial"/>
          <w:sz w:val="24"/>
          <w:szCs w:val="24"/>
        </w:rPr>
        <w:t xml:space="preserve"> como pueden ser las depuradoras, canales, charcas y regatos.</w:t>
      </w:r>
    </w:p>
    <w:p w14:paraId="6C65F1BE" w14:textId="2BDE0832" w:rsidR="00B01D9A" w:rsidRPr="00800FCA" w:rsidRDefault="000B7D69" w:rsidP="00577C24">
      <w:pPr>
        <w:pStyle w:val="Prrafodelista"/>
        <w:numPr>
          <w:ilvl w:val="0"/>
          <w:numId w:val="14"/>
        </w:numPr>
        <w:spacing w:before="240" w:line="276" w:lineRule="auto"/>
        <w:jc w:val="both"/>
        <w:rPr>
          <w:rFonts w:ascii="Arial" w:hAnsi="Arial" w:cs="Arial"/>
          <w:sz w:val="24"/>
          <w:szCs w:val="24"/>
        </w:rPr>
      </w:pPr>
      <w:r w:rsidRPr="00800FCA">
        <w:rPr>
          <w:rFonts w:ascii="Arial" w:hAnsi="Arial" w:cs="Arial"/>
          <w:sz w:val="24"/>
          <w:szCs w:val="24"/>
        </w:rPr>
        <w:t>Evolución y crecimiento socioeconómico de la zona</w:t>
      </w:r>
    </w:p>
    <w:p w14:paraId="7FED3F1A" w14:textId="490F5E96" w:rsidR="000B7D69" w:rsidRPr="00800FCA" w:rsidRDefault="000B7D69" w:rsidP="00577C24">
      <w:pPr>
        <w:pStyle w:val="Prrafodelista"/>
        <w:numPr>
          <w:ilvl w:val="0"/>
          <w:numId w:val="14"/>
        </w:numPr>
        <w:spacing w:before="240" w:line="276" w:lineRule="auto"/>
        <w:jc w:val="both"/>
        <w:rPr>
          <w:rFonts w:ascii="Arial" w:hAnsi="Arial" w:cs="Arial"/>
          <w:sz w:val="24"/>
          <w:szCs w:val="24"/>
        </w:rPr>
      </w:pPr>
      <w:r w:rsidRPr="00800FCA">
        <w:rPr>
          <w:rFonts w:ascii="Arial" w:hAnsi="Arial" w:cs="Arial"/>
          <w:sz w:val="24"/>
          <w:szCs w:val="24"/>
        </w:rPr>
        <w:t>Horizonte temporal del proyecto</w:t>
      </w:r>
    </w:p>
    <w:p w14:paraId="2EFEC1C8" w14:textId="0090E1A9" w:rsidR="000B7D69" w:rsidRPr="00800FCA" w:rsidRDefault="001C6A9E" w:rsidP="00577C24">
      <w:pPr>
        <w:pStyle w:val="Prrafodelista"/>
        <w:numPr>
          <w:ilvl w:val="0"/>
          <w:numId w:val="14"/>
        </w:numPr>
        <w:spacing w:before="240" w:line="276" w:lineRule="auto"/>
        <w:jc w:val="both"/>
        <w:rPr>
          <w:rFonts w:ascii="Arial" w:hAnsi="Arial" w:cs="Arial"/>
          <w:sz w:val="24"/>
          <w:szCs w:val="24"/>
        </w:rPr>
      </w:pPr>
      <w:r w:rsidRPr="00800FCA">
        <w:rPr>
          <w:rFonts w:ascii="Arial" w:hAnsi="Arial" w:cs="Arial"/>
          <w:sz w:val="24"/>
          <w:szCs w:val="24"/>
        </w:rPr>
        <w:t>Posibilidades de m</w:t>
      </w:r>
      <w:r w:rsidR="00B01D9A" w:rsidRPr="00800FCA">
        <w:rPr>
          <w:rFonts w:ascii="Arial" w:hAnsi="Arial" w:cs="Arial"/>
          <w:sz w:val="24"/>
          <w:szCs w:val="24"/>
        </w:rPr>
        <w:t>antenimiento</w:t>
      </w:r>
      <w:r w:rsidR="000B7D69" w:rsidRPr="00800FCA">
        <w:rPr>
          <w:rFonts w:ascii="Arial" w:hAnsi="Arial" w:cs="Arial"/>
          <w:sz w:val="24"/>
          <w:szCs w:val="24"/>
        </w:rPr>
        <w:t xml:space="preserve"> económicas y capacitivas</w:t>
      </w:r>
    </w:p>
    <w:p w14:paraId="74D14E88" w14:textId="5284CDC6" w:rsidR="009013AC" w:rsidRDefault="000B7D69"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Estado del arte</w:t>
      </w:r>
      <w:r w:rsidR="00064C4F" w:rsidRPr="00800FCA">
        <w:rPr>
          <w:rFonts w:ascii="Arial" w:hAnsi="Arial" w:cs="Arial"/>
          <w:sz w:val="24"/>
          <w:szCs w:val="24"/>
        </w:rPr>
        <w:t xml:space="preserve"> de los tratamientos biológicos y químicos de aguas residuales.</w:t>
      </w:r>
    </w:p>
    <w:p w14:paraId="234A423D" w14:textId="038D796D" w:rsidR="000B7D69" w:rsidRPr="00800FCA" w:rsidRDefault="00A225C0" w:rsidP="0078163C">
      <w:pPr>
        <w:spacing w:before="240" w:line="240" w:lineRule="auto"/>
        <w:jc w:val="both"/>
        <w:rPr>
          <w:rFonts w:ascii="Arial" w:hAnsi="Arial" w:cs="Arial"/>
          <w:sz w:val="24"/>
          <w:szCs w:val="24"/>
        </w:rPr>
      </w:pPr>
      <w:r w:rsidRPr="00800FCA">
        <w:rPr>
          <w:rFonts w:ascii="Arial" w:hAnsi="Arial" w:cs="Arial"/>
          <w:sz w:val="24"/>
          <w:szCs w:val="24"/>
        </w:rPr>
        <w:lastRenderedPageBreak/>
        <w:t>Se proponen l</w:t>
      </w:r>
      <w:r w:rsidR="000B7D69" w:rsidRPr="00800FCA">
        <w:rPr>
          <w:rFonts w:ascii="Arial" w:hAnsi="Arial" w:cs="Arial"/>
          <w:sz w:val="24"/>
          <w:szCs w:val="24"/>
        </w:rPr>
        <w:t>os siguientes pasos a seguir:</w:t>
      </w:r>
    </w:p>
    <w:p w14:paraId="5D005491" w14:textId="0D01EBF3" w:rsidR="005B21E5" w:rsidRDefault="00064C4F" w:rsidP="00577C24">
      <w:pPr>
        <w:pStyle w:val="Prrafodelista"/>
        <w:numPr>
          <w:ilvl w:val="0"/>
          <w:numId w:val="18"/>
        </w:numPr>
        <w:spacing w:before="240" w:line="240" w:lineRule="auto"/>
        <w:ind w:left="540"/>
        <w:jc w:val="both"/>
        <w:rPr>
          <w:rFonts w:ascii="Arial" w:hAnsi="Arial" w:cs="Arial"/>
          <w:sz w:val="24"/>
          <w:szCs w:val="24"/>
        </w:rPr>
      </w:pPr>
      <w:r w:rsidRPr="00800FCA">
        <w:rPr>
          <w:rFonts w:ascii="Arial" w:hAnsi="Arial" w:cs="Arial"/>
          <w:sz w:val="24"/>
          <w:szCs w:val="24"/>
        </w:rPr>
        <w:t>Seguimiento de las rutas de entada del fósforo en el arroyo</w:t>
      </w:r>
      <w:r w:rsidR="005A76B5" w:rsidRPr="00800FCA">
        <w:rPr>
          <w:rFonts w:ascii="Arial" w:hAnsi="Arial" w:cs="Arial"/>
          <w:sz w:val="24"/>
          <w:szCs w:val="24"/>
        </w:rPr>
        <w:t>, en los puntos que se detecte un aumento significativo de los niveles de f</w:t>
      </w:r>
      <w:r w:rsidR="007B7764">
        <w:rPr>
          <w:rFonts w:ascii="Arial" w:hAnsi="Arial" w:cs="Arial"/>
          <w:sz w:val="24"/>
          <w:szCs w:val="24"/>
        </w:rPr>
        <w:t>ó</w:t>
      </w:r>
      <w:r w:rsidR="005A76B5" w:rsidRPr="00800FCA">
        <w:rPr>
          <w:rFonts w:ascii="Arial" w:hAnsi="Arial" w:cs="Arial"/>
          <w:sz w:val="24"/>
          <w:szCs w:val="24"/>
        </w:rPr>
        <w:t>sforo en el agua.</w:t>
      </w:r>
      <w:r w:rsidR="005B21E5">
        <w:rPr>
          <w:rFonts w:ascii="Arial" w:hAnsi="Arial" w:cs="Arial"/>
          <w:sz w:val="24"/>
          <w:szCs w:val="24"/>
        </w:rPr>
        <w:t xml:space="preserve"> Mediante el a</w:t>
      </w:r>
      <w:r w:rsidR="005A76B5" w:rsidRPr="005B21E5">
        <w:rPr>
          <w:rFonts w:ascii="Arial" w:hAnsi="Arial" w:cs="Arial"/>
          <w:sz w:val="24"/>
          <w:szCs w:val="24"/>
        </w:rPr>
        <w:t xml:space="preserve">nálisis de fósforo en las intersecciones del sistema formado por la actividad humana en el entorno: </w:t>
      </w:r>
    </w:p>
    <w:p w14:paraId="09EDFA9C" w14:textId="77777777" w:rsidR="005B21E5" w:rsidRDefault="005B21E5" w:rsidP="005B21E5">
      <w:pPr>
        <w:pStyle w:val="Prrafodelista"/>
        <w:spacing w:before="240" w:line="240" w:lineRule="auto"/>
        <w:ind w:left="540"/>
        <w:jc w:val="both"/>
        <w:rPr>
          <w:rFonts w:ascii="Arial" w:hAnsi="Arial" w:cs="Arial"/>
          <w:sz w:val="24"/>
          <w:szCs w:val="24"/>
        </w:rPr>
      </w:pPr>
    </w:p>
    <w:p w14:paraId="44A11A19" w14:textId="48427F61" w:rsidR="002F1847" w:rsidRDefault="007A45B3" w:rsidP="002F1847">
      <w:pPr>
        <w:pStyle w:val="Prrafodelista"/>
        <w:spacing w:before="240" w:line="240" w:lineRule="auto"/>
        <w:ind w:left="540"/>
        <w:jc w:val="both"/>
        <w:rPr>
          <w:rFonts w:ascii="Arial" w:hAnsi="Arial" w:cs="Arial"/>
          <w:sz w:val="24"/>
          <w:szCs w:val="24"/>
        </w:rPr>
      </w:pPr>
      <w:r w:rsidRPr="005B21E5">
        <w:rPr>
          <w:rFonts w:ascii="Arial" w:hAnsi="Arial" w:cs="Arial"/>
          <w:sz w:val="24"/>
          <w:szCs w:val="24"/>
        </w:rPr>
        <w:t>Se realizarán mediciones tanto en las escorrentías como en las infiltraciones al terreno</w:t>
      </w:r>
      <w:r w:rsidR="00064C4F" w:rsidRPr="005B21E5">
        <w:rPr>
          <w:rFonts w:ascii="Arial" w:hAnsi="Arial" w:cs="Arial"/>
          <w:sz w:val="24"/>
          <w:szCs w:val="24"/>
        </w:rPr>
        <w:t>. D</w:t>
      </w:r>
      <w:r w:rsidR="007D535D" w:rsidRPr="005B21E5">
        <w:rPr>
          <w:rFonts w:ascii="Arial" w:hAnsi="Arial" w:cs="Arial"/>
          <w:sz w:val="24"/>
          <w:szCs w:val="24"/>
        </w:rPr>
        <w:t>ependiendo</w:t>
      </w:r>
      <w:r w:rsidR="00064C4F" w:rsidRPr="005B21E5">
        <w:rPr>
          <w:rFonts w:ascii="Arial" w:hAnsi="Arial" w:cs="Arial"/>
          <w:sz w:val="24"/>
          <w:szCs w:val="24"/>
        </w:rPr>
        <w:t xml:space="preserve"> </w:t>
      </w:r>
      <w:r w:rsidR="007D535D" w:rsidRPr="005B21E5">
        <w:rPr>
          <w:rFonts w:ascii="Arial" w:hAnsi="Arial" w:cs="Arial"/>
          <w:sz w:val="24"/>
          <w:szCs w:val="24"/>
        </w:rPr>
        <w:t>qué tipo de entorno particular hay que analizar,</w:t>
      </w:r>
      <w:r w:rsidR="00194695" w:rsidRPr="005B21E5">
        <w:rPr>
          <w:rFonts w:ascii="Arial" w:hAnsi="Arial" w:cs="Arial"/>
          <w:sz w:val="24"/>
          <w:szCs w:val="24"/>
        </w:rPr>
        <w:t xml:space="preserve"> se han definido previamente l</w:t>
      </w:r>
      <w:r w:rsidR="00064C4F" w:rsidRPr="005B21E5">
        <w:rPr>
          <w:rFonts w:ascii="Arial" w:hAnsi="Arial" w:cs="Arial"/>
          <w:sz w:val="24"/>
          <w:szCs w:val="24"/>
        </w:rPr>
        <w:t>os métodos para</w:t>
      </w:r>
      <w:r w:rsidR="00194695" w:rsidRPr="005B21E5">
        <w:rPr>
          <w:rFonts w:ascii="Arial" w:hAnsi="Arial" w:cs="Arial"/>
          <w:sz w:val="24"/>
          <w:szCs w:val="24"/>
        </w:rPr>
        <w:t xml:space="preserve"> medidas en agua y en lixiviados </w:t>
      </w:r>
      <w:r w:rsidR="007D535D" w:rsidRPr="005B21E5">
        <w:rPr>
          <w:rFonts w:ascii="Arial" w:hAnsi="Arial" w:cs="Arial"/>
          <w:sz w:val="24"/>
          <w:szCs w:val="24"/>
        </w:rPr>
        <w:t>de</w:t>
      </w:r>
      <w:r w:rsidR="00194695" w:rsidRPr="005B21E5">
        <w:rPr>
          <w:rFonts w:ascii="Arial" w:hAnsi="Arial" w:cs="Arial"/>
          <w:sz w:val="24"/>
          <w:szCs w:val="24"/>
        </w:rPr>
        <w:t xml:space="preserve"> </w:t>
      </w:r>
      <w:r w:rsidR="007D535D" w:rsidRPr="005B21E5">
        <w:rPr>
          <w:rFonts w:ascii="Arial" w:hAnsi="Arial" w:cs="Arial"/>
          <w:sz w:val="24"/>
          <w:szCs w:val="24"/>
        </w:rPr>
        <w:t>puntos</w:t>
      </w:r>
      <w:r w:rsidR="00194695" w:rsidRPr="005B21E5">
        <w:rPr>
          <w:rFonts w:ascii="Arial" w:hAnsi="Arial" w:cs="Arial"/>
          <w:sz w:val="24"/>
          <w:szCs w:val="24"/>
        </w:rPr>
        <w:t xml:space="preserve"> inmediato</w:t>
      </w:r>
      <w:r w:rsidR="007D535D" w:rsidRPr="005B21E5">
        <w:rPr>
          <w:rFonts w:ascii="Arial" w:hAnsi="Arial" w:cs="Arial"/>
          <w:sz w:val="24"/>
          <w:szCs w:val="24"/>
        </w:rPr>
        <w:t>s</w:t>
      </w:r>
      <w:r w:rsidR="00194695" w:rsidRPr="005B21E5">
        <w:rPr>
          <w:rFonts w:ascii="Arial" w:hAnsi="Arial" w:cs="Arial"/>
          <w:sz w:val="24"/>
          <w:szCs w:val="24"/>
        </w:rPr>
        <w:t xml:space="preserve"> a</w:t>
      </w:r>
      <w:r w:rsidR="007D535D" w:rsidRPr="005B21E5">
        <w:rPr>
          <w:rFonts w:ascii="Arial" w:hAnsi="Arial" w:cs="Arial"/>
          <w:sz w:val="24"/>
          <w:szCs w:val="24"/>
        </w:rPr>
        <w:t xml:space="preserve"> l</w:t>
      </w:r>
      <w:r w:rsidR="00194695" w:rsidRPr="005B21E5">
        <w:rPr>
          <w:rFonts w:ascii="Arial" w:hAnsi="Arial" w:cs="Arial"/>
          <w:sz w:val="24"/>
          <w:szCs w:val="24"/>
        </w:rPr>
        <w:t>os</w:t>
      </w:r>
      <w:r w:rsidR="007D535D" w:rsidRPr="005B21E5">
        <w:rPr>
          <w:rFonts w:ascii="Arial" w:hAnsi="Arial" w:cs="Arial"/>
          <w:sz w:val="24"/>
          <w:szCs w:val="24"/>
        </w:rPr>
        <w:t xml:space="preserve"> terrenos donde se descarga </w:t>
      </w:r>
      <w:r w:rsidR="00194695" w:rsidRPr="005B21E5">
        <w:rPr>
          <w:rFonts w:ascii="Arial" w:hAnsi="Arial" w:cs="Arial"/>
          <w:sz w:val="24"/>
          <w:szCs w:val="24"/>
        </w:rPr>
        <w:t>el agua</w:t>
      </w:r>
      <w:r w:rsidR="007D535D" w:rsidRPr="005B21E5">
        <w:rPr>
          <w:rFonts w:ascii="Arial" w:hAnsi="Arial" w:cs="Arial"/>
          <w:sz w:val="24"/>
          <w:szCs w:val="24"/>
        </w:rPr>
        <w:t xml:space="preserve"> con</w:t>
      </w:r>
      <w:r w:rsidR="00194695" w:rsidRPr="005B21E5">
        <w:rPr>
          <w:rFonts w:ascii="Arial" w:hAnsi="Arial" w:cs="Arial"/>
          <w:sz w:val="24"/>
          <w:szCs w:val="24"/>
        </w:rPr>
        <w:t xml:space="preserve"> fósforo.</w:t>
      </w:r>
    </w:p>
    <w:p w14:paraId="3A1D98E3" w14:textId="77777777" w:rsidR="002F1847" w:rsidRPr="002F1847" w:rsidRDefault="002F1847" w:rsidP="002F1847">
      <w:pPr>
        <w:pStyle w:val="Prrafodelista"/>
        <w:spacing w:before="240" w:line="240" w:lineRule="auto"/>
        <w:ind w:left="540"/>
        <w:jc w:val="both"/>
        <w:rPr>
          <w:rFonts w:ascii="Arial" w:hAnsi="Arial" w:cs="Arial"/>
          <w:sz w:val="24"/>
          <w:szCs w:val="24"/>
        </w:rPr>
      </w:pPr>
    </w:p>
    <w:p w14:paraId="4D06A939" w14:textId="7673DF48" w:rsidR="00194695" w:rsidRPr="00800FCA" w:rsidRDefault="00064C4F" w:rsidP="00577C24">
      <w:pPr>
        <w:pStyle w:val="Prrafodelista"/>
        <w:numPr>
          <w:ilvl w:val="0"/>
          <w:numId w:val="18"/>
        </w:numPr>
        <w:spacing w:before="240" w:line="240" w:lineRule="auto"/>
        <w:jc w:val="both"/>
        <w:rPr>
          <w:rFonts w:ascii="Arial" w:hAnsi="Arial" w:cs="Arial"/>
          <w:sz w:val="24"/>
          <w:szCs w:val="24"/>
        </w:rPr>
      </w:pPr>
      <w:r w:rsidRPr="00800FCA">
        <w:rPr>
          <w:rFonts w:ascii="Arial" w:hAnsi="Arial" w:cs="Arial"/>
          <w:sz w:val="24"/>
          <w:szCs w:val="24"/>
        </w:rPr>
        <w:t>Definición de métodos de captura del fósforo</w:t>
      </w:r>
    </w:p>
    <w:p w14:paraId="7A81FD4E" w14:textId="6D73E35B" w:rsidR="00253856" w:rsidRPr="00800FCA" w:rsidRDefault="006E7599" w:rsidP="0078163C">
      <w:pPr>
        <w:spacing w:before="240" w:line="240" w:lineRule="auto"/>
        <w:jc w:val="both"/>
        <w:rPr>
          <w:rFonts w:ascii="Arial" w:hAnsi="Arial" w:cs="Arial"/>
          <w:sz w:val="24"/>
          <w:szCs w:val="24"/>
        </w:rPr>
      </w:pPr>
      <w:r w:rsidRPr="00800FCA">
        <w:rPr>
          <w:rFonts w:ascii="Arial" w:hAnsi="Arial" w:cs="Arial"/>
          <w:sz w:val="24"/>
          <w:szCs w:val="24"/>
        </w:rPr>
        <w:t>Usaremos s</w:t>
      </w:r>
      <w:r w:rsidR="009D0A61" w:rsidRPr="00800FCA">
        <w:rPr>
          <w:rFonts w:ascii="Arial" w:hAnsi="Arial" w:cs="Arial"/>
          <w:sz w:val="24"/>
          <w:szCs w:val="24"/>
        </w:rPr>
        <w:t>istemas mixtos químico – biológico: En general todos los sistemas</w:t>
      </w:r>
      <w:r w:rsidR="00613193" w:rsidRPr="00800FCA">
        <w:rPr>
          <w:rFonts w:ascii="Arial" w:hAnsi="Arial" w:cs="Arial"/>
          <w:sz w:val="24"/>
          <w:szCs w:val="24"/>
        </w:rPr>
        <w:t xml:space="preserve"> biológicos</w:t>
      </w:r>
      <w:r w:rsidR="009D0A61" w:rsidRPr="00800FCA">
        <w:rPr>
          <w:rFonts w:ascii="Arial" w:hAnsi="Arial" w:cs="Arial"/>
          <w:sz w:val="24"/>
          <w:szCs w:val="24"/>
        </w:rPr>
        <w:t xml:space="preserve"> estarán ligados a la</w:t>
      </w:r>
      <w:r w:rsidR="00253856" w:rsidRPr="00800FCA">
        <w:rPr>
          <w:rFonts w:ascii="Arial" w:hAnsi="Arial" w:cs="Arial"/>
          <w:sz w:val="24"/>
          <w:szCs w:val="24"/>
        </w:rPr>
        <w:t xml:space="preserve"> siembra de la</w:t>
      </w:r>
      <w:r w:rsidR="009D0A61" w:rsidRPr="00800FCA">
        <w:rPr>
          <w:rFonts w:ascii="Arial" w:hAnsi="Arial" w:cs="Arial"/>
          <w:sz w:val="24"/>
          <w:szCs w:val="24"/>
        </w:rPr>
        <w:t xml:space="preserve"> mayor cantidad posible de plantas de ribera hasta donde llegue la humedad del entorno que las permita crecer</w:t>
      </w:r>
      <w:r w:rsidR="00F071CC" w:rsidRPr="00800FCA">
        <w:rPr>
          <w:rFonts w:ascii="Arial" w:hAnsi="Arial" w:cs="Arial"/>
          <w:sz w:val="24"/>
          <w:szCs w:val="24"/>
        </w:rPr>
        <w:t xml:space="preserve">. </w:t>
      </w:r>
    </w:p>
    <w:p w14:paraId="74BDAFB2" w14:textId="73D41514" w:rsidR="004F3671" w:rsidRPr="00800FCA" w:rsidRDefault="00626597" w:rsidP="0078163C">
      <w:pPr>
        <w:spacing w:before="240" w:line="240" w:lineRule="auto"/>
        <w:jc w:val="both"/>
        <w:rPr>
          <w:rFonts w:ascii="Arial" w:hAnsi="Arial" w:cs="Arial"/>
          <w:sz w:val="24"/>
          <w:szCs w:val="24"/>
        </w:rPr>
      </w:pPr>
      <w:r w:rsidRPr="00800FCA">
        <w:rPr>
          <w:rFonts w:ascii="Arial" w:hAnsi="Arial" w:cs="Arial"/>
          <w:sz w:val="24"/>
          <w:szCs w:val="24"/>
        </w:rPr>
        <w:t>E</w:t>
      </w:r>
      <w:r w:rsidR="00F071CC" w:rsidRPr="00800FCA">
        <w:rPr>
          <w:rFonts w:ascii="Arial" w:hAnsi="Arial" w:cs="Arial"/>
          <w:sz w:val="24"/>
          <w:szCs w:val="24"/>
        </w:rPr>
        <w:t>n cambio</w:t>
      </w:r>
      <w:r w:rsidR="00253856" w:rsidRPr="00800FCA">
        <w:rPr>
          <w:rFonts w:ascii="Arial" w:hAnsi="Arial" w:cs="Arial"/>
          <w:sz w:val="24"/>
          <w:szCs w:val="24"/>
        </w:rPr>
        <w:t xml:space="preserve">, los sistemas </w:t>
      </w:r>
      <w:r w:rsidRPr="00800FCA">
        <w:rPr>
          <w:rFonts w:ascii="Arial" w:hAnsi="Arial" w:cs="Arial"/>
          <w:sz w:val="24"/>
          <w:szCs w:val="24"/>
        </w:rPr>
        <w:t xml:space="preserve">químicos </w:t>
      </w:r>
      <w:r w:rsidR="00253856" w:rsidRPr="00800FCA">
        <w:rPr>
          <w:rFonts w:ascii="Arial" w:hAnsi="Arial" w:cs="Arial"/>
          <w:sz w:val="24"/>
          <w:szCs w:val="24"/>
        </w:rPr>
        <w:t>de limitación de fósforo</w:t>
      </w:r>
      <w:r w:rsidR="00F071CC" w:rsidRPr="00800FCA">
        <w:rPr>
          <w:rFonts w:ascii="Arial" w:hAnsi="Arial" w:cs="Arial"/>
          <w:sz w:val="24"/>
          <w:szCs w:val="24"/>
        </w:rPr>
        <w:t xml:space="preserve"> estarán ligados a la </w:t>
      </w:r>
      <w:r w:rsidR="00253856" w:rsidRPr="00800FCA">
        <w:rPr>
          <w:rFonts w:ascii="Arial" w:hAnsi="Arial" w:cs="Arial"/>
          <w:sz w:val="24"/>
          <w:szCs w:val="24"/>
        </w:rPr>
        <w:t xml:space="preserve">precipitación </w:t>
      </w:r>
      <w:r w:rsidR="001312E4" w:rsidRPr="00800FCA">
        <w:rPr>
          <w:rFonts w:ascii="Arial" w:hAnsi="Arial" w:cs="Arial"/>
          <w:sz w:val="24"/>
          <w:szCs w:val="24"/>
        </w:rPr>
        <w:t>de este</w:t>
      </w:r>
      <w:r w:rsidR="00253856" w:rsidRPr="00800FCA">
        <w:rPr>
          <w:rFonts w:ascii="Arial" w:hAnsi="Arial" w:cs="Arial"/>
          <w:sz w:val="24"/>
          <w:szCs w:val="24"/>
        </w:rPr>
        <w:t xml:space="preserve"> como fosfato en las diferentes arquetas de decantación localizadas y construidas en los puntos oportunos para evitar que el fósforo llegue a la masa acuática</w:t>
      </w:r>
      <w:r w:rsidR="00F071CC" w:rsidRPr="00800FCA">
        <w:rPr>
          <w:rFonts w:ascii="Arial" w:hAnsi="Arial" w:cs="Arial"/>
          <w:sz w:val="24"/>
          <w:szCs w:val="24"/>
        </w:rPr>
        <w:t xml:space="preserve">. </w:t>
      </w:r>
    </w:p>
    <w:p w14:paraId="3FE80FBE" w14:textId="5AE5B723" w:rsidR="00F071CC" w:rsidRPr="00800FCA" w:rsidRDefault="00F071CC" w:rsidP="0078163C">
      <w:pPr>
        <w:spacing w:before="240" w:line="240" w:lineRule="auto"/>
        <w:jc w:val="both"/>
        <w:rPr>
          <w:rFonts w:ascii="Arial" w:hAnsi="Arial" w:cs="Arial"/>
          <w:sz w:val="24"/>
          <w:szCs w:val="24"/>
        </w:rPr>
      </w:pPr>
      <w:r w:rsidRPr="00800FCA">
        <w:rPr>
          <w:rFonts w:ascii="Arial" w:hAnsi="Arial" w:cs="Arial"/>
          <w:sz w:val="24"/>
          <w:szCs w:val="24"/>
        </w:rPr>
        <w:t xml:space="preserve">Algunas propuestas previas </w:t>
      </w:r>
      <w:r w:rsidR="00DE7DF6" w:rsidRPr="00800FCA">
        <w:rPr>
          <w:rFonts w:ascii="Arial" w:hAnsi="Arial" w:cs="Arial"/>
          <w:sz w:val="24"/>
          <w:szCs w:val="24"/>
        </w:rPr>
        <w:t xml:space="preserve">en el ámbito de tratamiento de aguas residuales </w:t>
      </w:r>
      <w:r w:rsidRPr="00800FCA">
        <w:rPr>
          <w:rFonts w:ascii="Arial" w:hAnsi="Arial" w:cs="Arial"/>
          <w:sz w:val="24"/>
          <w:szCs w:val="24"/>
        </w:rPr>
        <w:t>tras una breve investigación de</w:t>
      </w:r>
      <w:r w:rsidR="004F3671" w:rsidRPr="00800FCA">
        <w:rPr>
          <w:rFonts w:ascii="Arial" w:hAnsi="Arial" w:cs="Arial"/>
          <w:sz w:val="24"/>
          <w:szCs w:val="24"/>
        </w:rPr>
        <w:t xml:space="preserve"> </w:t>
      </w:r>
      <w:r w:rsidRPr="00800FCA">
        <w:rPr>
          <w:rFonts w:ascii="Arial" w:hAnsi="Arial" w:cs="Arial"/>
          <w:sz w:val="24"/>
          <w:szCs w:val="24"/>
        </w:rPr>
        <w:t xml:space="preserve">las </w:t>
      </w:r>
      <w:r w:rsidR="008055DF" w:rsidRPr="00800FCA">
        <w:rPr>
          <w:rFonts w:ascii="Arial" w:hAnsi="Arial" w:cs="Arial"/>
          <w:sz w:val="24"/>
          <w:szCs w:val="24"/>
        </w:rPr>
        <w:t>infraestructuras</w:t>
      </w:r>
      <w:r w:rsidR="00DE7DF6">
        <w:rPr>
          <w:rFonts w:ascii="Arial" w:hAnsi="Arial" w:cs="Arial"/>
          <w:sz w:val="24"/>
          <w:szCs w:val="24"/>
        </w:rPr>
        <w:t xml:space="preserve"> y</w:t>
      </w:r>
      <w:r w:rsidRPr="00800FCA">
        <w:rPr>
          <w:rFonts w:ascii="Arial" w:hAnsi="Arial" w:cs="Arial"/>
          <w:sz w:val="24"/>
          <w:szCs w:val="24"/>
        </w:rPr>
        <w:t xml:space="preserve"> espacios disponibles</w:t>
      </w:r>
      <w:r w:rsidR="003608C6" w:rsidRPr="00800FCA">
        <w:rPr>
          <w:rFonts w:ascii="Arial" w:hAnsi="Arial" w:cs="Arial"/>
          <w:sz w:val="24"/>
          <w:szCs w:val="24"/>
        </w:rPr>
        <w:t xml:space="preserve">, </w:t>
      </w:r>
      <w:r w:rsidRPr="00800FCA">
        <w:rPr>
          <w:rFonts w:ascii="Arial" w:hAnsi="Arial" w:cs="Arial"/>
          <w:sz w:val="24"/>
          <w:szCs w:val="24"/>
        </w:rPr>
        <w:t>el estado del arte</w:t>
      </w:r>
      <w:r w:rsidR="00DE7DF6">
        <w:rPr>
          <w:rFonts w:ascii="Arial" w:hAnsi="Arial" w:cs="Arial"/>
          <w:sz w:val="24"/>
          <w:szCs w:val="24"/>
        </w:rPr>
        <w:t>,</w:t>
      </w:r>
      <w:r w:rsidR="003608C6" w:rsidRPr="00800FCA">
        <w:rPr>
          <w:rFonts w:ascii="Arial" w:hAnsi="Arial" w:cs="Arial"/>
          <w:sz w:val="24"/>
          <w:szCs w:val="24"/>
        </w:rPr>
        <w:t xml:space="preserve"> la</w:t>
      </w:r>
      <w:r w:rsidRPr="00800FCA">
        <w:rPr>
          <w:rFonts w:ascii="Arial" w:hAnsi="Arial" w:cs="Arial"/>
          <w:sz w:val="24"/>
          <w:szCs w:val="24"/>
        </w:rPr>
        <w:t xml:space="preserve"> innovación ambiental y </w:t>
      </w:r>
      <w:r w:rsidR="00DE7DF6">
        <w:rPr>
          <w:rFonts w:ascii="Arial" w:hAnsi="Arial" w:cs="Arial"/>
          <w:sz w:val="24"/>
          <w:szCs w:val="24"/>
        </w:rPr>
        <w:t xml:space="preserve">la </w:t>
      </w:r>
      <w:r w:rsidRPr="00800FCA">
        <w:rPr>
          <w:rFonts w:ascii="Arial" w:hAnsi="Arial" w:cs="Arial"/>
          <w:sz w:val="24"/>
          <w:szCs w:val="24"/>
        </w:rPr>
        <w:t>tecnológica</w:t>
      </w:r>
      <w:r w:rsidR="00DE7DF6">
        <w:rPr>
          <w:rFonts w:ascii="Arial" w:hAnsi="Arial" w:cs="Arial"/>
          <w:sz w:val="24"/>
          <w:szCs w:val="24"/>
        </w:rPr>
        <w:t xml:space="preserve"> </w:t>
      </w:r>
      <w:r w:rsidR="00DE7DF6" w:rsidRPr="00800FCA">
        <w:rPr>
          <w:rFonts w:ascii="Arial" w:hAnsi="Arial" w:cs="Arial"/>
          <w:sz w:val="24"/>
          <w:szCs w:val="24"/>
        </w:rPr>
        <w:t>son</w:t>
      </w:r>
      <w:r w:rsidR="00DE7DF6">
        <w:rPr>
          <w:rFonts w:ascii="Arial" w:hAnsi="Arial" w:cs="Arial"/>
          <w:sz w:val="24"/>
          <w:szCs w:val="24"/>
        </w:rPr>
        <w:t>:</w:t>
      </w:r>
    </w:p>
    <w:p w14:paraId="5AA60326" w14:textId="398BBDF5" w:rsidR="00626597" w:rsidRDefault="00626597" w:rsidP="00577C24">
      <w:pPr>
        <w:pStyle w:val="Prrafodelista"/>
        <w:numPr>
          <w:ilvl w:val="0"/>
          <w:numId w:val="19"/>
        </w:numPr>
        <w:spacing w:before="240" w:line="240" w:lineRule="auto"/>
        <w:jc w:val="both"/>
        <w:rPr>
          <w:rFonts w:ascii="Arial" w:hAnsi="Arial" w:cs="Arial"/>
          <w:sz w:val="24"/>
          <w:szCs w:val="24"/>
        </w:rPr>
      </w:pPr>
      <w:r w:rsidRPr="00800FCA">
        <w:rPr>
          <w:rFonts w:ascii="Arial" w:hAnsi="Arial" w:cs="Arial"/>
          <w:sz w:val="24"/>
          <w:szCs w:val="24"/>
        </w:rPr>
        <w:t xml:space="preserve">Sistemas químicos: </w:t>
      </w:r>
    </w:p>
    <w:p w14:paraId="41033FD6" w14:textId="77777777" w:rsidR="005B21E5" w:rsidRPr="00800FCA" w:rsidRDefault="005B21E5" w:rsidP="005B21E5">
      <w:pPr>
        <w:pStyle w:val="Prrafodelista"/>
        <w:spacing w:before="240" w:line="240" w:lineRule="auto"/>
        <w:jc w:val="both"/>
        <w:rPr>
          <w:rFonts w:ascii="Arial" w:hAnsi="Arial" w:cs="Arial"/>
          <w:sz w:val="24"/>
          <w:szCs w:val="24"/>
        </w:rPr>
      </w:pPr>
    </w:p>
    <w:p w14:paraId="45EA3FDF" w14:textId="53061EF1" w:rsidR="00626597" w:rsidRPr="00800FCA" w:rsidRDefault="00626597"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 xml:space="preserve">Utilización de las dos EDAR o depuradoras existentes del entorno cercano, para reacondicionarlas para su uso como decantadores de gran tamaño para extraer los fosfatos precipitados por vía química y aprovechar sus tuberías de entrada para conectar escorrentías de aguas con fosfatos. También se aprovechará la tubería de conexión con la masa acuática para verter el agua libre de fosfatos una vez extraído en los decantadores. </w:t>
      </w:r>
    </w:p>
    <w:p w14:paraId="4FFA06F8" w14:textId="34B4DACC" w:rsidR="00626597" w:rsidRDefault="00626597" w:rsidP="0078163C">
      <w:pPr>
        <w:pStyle w:val="Prrafodelista"/>
        <w:spacing w:before="240" w:line="240" w:lineRule="auto"/>
        <w:jc w:val="both"/>
        <w:rPr>
          <w:rFonts w:ascii="Arial" w:hAnsi="Arial" w:cs="Arial"/>
          <w:sz w:val="24"/>
          <w:szCs w:val="24"/>
        </w:rPr>
      </w:pPr>
      <w:r w:rsidRPr="00800FCA">
        <w:rPr>
          <w:rFonts w:ascii="Arial" w:hAnsi="Arial" w:cs="Arial"/>
          <w:sz w:val="24"/>
          <w:szCs w:val="24"/>
        </w:rPr>
        <w:t>Estas dos EDAR pueden convertirse en una herramienta excelente para la eliminación química de fosfatos y como centros de operación en la eliminación sistemática de los mismos en el entorno del arroyo Cabrera.</w:t>
      </w:r>
    </w:p>
    <w:p w14:paraId="193A86B9" w14:textId="77777777" w:rsidR="005B21E5" w:rsidRPr="00800FCA" w:rsidRDefault="005B21E5" w:rsidP="0078163C">
      <w:pPr>
        <w:pStyle w:val="Prrafodelista"/>
        <w:spacing w:before="240" w:line="240" w:lineRule="auto"/>
        <w:jc w:val="both"/>
        <w:rPr>
          <w:rFonts w:ascii="Arial" w:hAnsi="Arial" w:cs="Arial"/>
          <w:sz w:val="24"/>
          <w:szCs w:val="24"/>
        </w:rPr>
      </w:pPr>
    </w:p>
    <w:p w14:paraId="02139DF1" w14:textId="34E78834" w:rsidR="00626597" w:rsidRPr="00800FCA" w:rsidRDefault="00626597"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Arquetas de decantación para parcelas</w:t>
      </w:r>
      <w:r w:rsidR="00DE7DF6">
        <w:rPr>
          <w:rFonts w:ascii="Arial" w:hAnsi="Arial" w:cs="Arial"/>
          <w:sz w:val="24"/>
          <w:szCs w:val="24"/>
        </w:rPr>
        <w:t xml:space="preserve"> que desemboquen en los regatos acondicionados con sistemas biológicos.</w:t>
      </w:r>
    </w:p>
    <w:p w14:paraId="2EDD7D10" w14:textId="1FDBD970" w:rsidR="00ED0067" w:rsidRDefault="00ED0067">
      <w:pPr>
        <w:rPr>
          <w:rFonts w:ascii="Arial" w:hAnsi="Arial" w:cs="Arial"/>
          <w:sz w:val="24"/>
          <w:szCs w:val="24"/>
        </w:rPr>
      </w:pPr>
      <w:r>
        <w:rPr>
          <w:rFonts w:ascii="Arial" w:hAnsi="Arial" w:cs="Arial"/>
          <w:sz w:val="24"/>
          <w:szCs w:val="24"/>
        </w:rPr>
        <w:br w:type="page"/>
      </w:r>
    </w:p>
    <w:p w14:paraId="31634466" w14:textId="754F2D0A" w:rsidR="00626597" w:rsidRDefault="00626597" w:rsidP="00577C24">
      <w:pPr>
        <w:pStyle w:val="Prrafodelista"/>
        <w:numPr>
          <w:ilvl w:val="0"/>
          <w:numId w:val="19"/>
        </w:numPr>
        <w:spacing w:before="240" w:line="240" w:lineRule="auto"/>
        <w:jc w:val="both"/>
        <w:rPr>
          <w:rFonts w:ascii="Arial" w:hAnsi="Arial" w:cs="Arial"/>
          <w:sz w:val="24"/>
          <w:szCs w:val="24"/>
        </w:rPr>
      </w:pPr>
      <w:r w:rsidRPr="00800FCA">
        <w:rPr>
          <w:rFonts w:ascii="Arial" w:hAnsi="Arial" w:cs="Arial"/>
          <w:sz w:val="24"/>
          <w:szCs w:val="24"/>
        </w:rPr>
        <w:lastRenderedPageBreak/>
        <w:t>Sistemas biológicos:</w:t>
      </w:r>
    </w:p>
    <w:p w14:paraId="797FBD8F" w14:textId="77777777" w:rsidR="005B21E5" w:rsidRPr="00800FCA" w:rsidRDefault="005B21E5" w:rsidP="005B21E5">
      <w:pPr>
        <w:pStyle w:val="Prrafodelista"/>
        <w:spacing w:before="240" w:line="240" w:lineRule="auto"/>
        <w:jc w:val="both"/>
        <w:rPr>
          <w:rFonts w:ascii="Arial" w:hAnsi="Arial" w:cs="Arial"/>
          <w:sz w:val="24"/>
          <w:szCs w:val="24"/>
        </w:rPr>
      </w:pPr>
    </w:p>
    <w:p w14:paraId="62D4A807" w14:textId="34980A91" w:rsidR="003608C6" w:rsidRDefault="00F071CC"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Filtros verdes</w:t>
      </w:r>
      <w:r w:rsidR="00253856" w:rsidRPr="00800FCA">
        <w:rPr>
          <w:rFonts w:ascii="Arial" w:hAnsi="Arial" w:cs="Arial"/>
          <w:sz w:val="24"/>
          <w:szCs w:val="24"/>
        </w:rPr>
        <w:t xml:space="preserve"> especialmente diseñados</w:t>
      </w:r>
      <w:r w:rsidRPr="00800FCA">
        <w:rPr>
          <w:rFonts w:ascii="Arial" w:hAnsi="Arial" w:cs="Arial"/>
          <w:sz w:val="24"/>
          <w:szCs w:val="24"/>
        </w:rPr>
        <w:t xml:space="preserve"> en los regatos de la</w:t>
      </w:r>
      <w:r w:rsidR="00253856" w:rsidRPr="00800FCA">
        <w:rPr>
          <w:rFonts w:ascii="Arial" w:hAnsi="Arial" w:cs="Arial"/>
          <w:sz w:val="24"/>
          <w:szCs w:val="24"/>
        </w:rPr>
        <w:t>s</w:t>
      </w:r>
      <w:r w:rsidRPr="00800FCA">
        <w:rPr>
          <w:rFonts w:ascii="Arial" w:hAnsi="Arial" w:cs="Arial"/>
          <w:sz w:val="24"/>
          <w:szCs w:val="24"/>
        </w:rPr>
        <w:t xml:space="preserve"> parcela</w:t>
      </w:r>
      <w:r w:rsidR="00253856" w:rsidRPr="00800FCA">
        <w:rPr>
          <w:rFonts w:ascii="Arial" w:hAnsi="Arial" w:cs="Arial"/>
          <w:sz w:val="24"/>
          <w:szCs w:val="24"/>
        </w:rPr>
        <w:t>s</w:t>
      </w:r>
      <w:r w:rsidRPr="00800FCA">
        <w:rPr>
          <w:rFonts w:ascii="Arial" w:hAnsi="Arial" w:cs="Arial"/>
          <w:sz w:val="24"/>
          <w:szCs w:val="24"/>
        </w:rPr>
        <w:t xml:space="preserve"> </w:t>
      </w:r>
      <w:r w:rsidR="008B4D36" w:rsidRPr="00800FCA">
        <w:rPr>
          <w:rFonts w:ascii="Arial" w:hAnsi="Arial" w:cs="Arial"/>
          <w:sz w:val="24"/>
          <w:szCs w:val="24"/>
        </w:rPr>
        <w:t>y aprovecharlos</w:t>
      </w:r>
      <w:r w:rsidR="00253856" w:rsidRPr="00800FCA">
        <w:rPr>
          <w:rFonts w:ascii="Arial" w:hAnsi="Arial" w:cs="Arial"/>
          <w:sz w:val="24"/>
          <w:szCs w:val="24"/>
        </w:rPr>
        <w:t>,</w:t>
      </w:r>
      <w:r w:rsidR="008B4D36" w:rsidRPr="00800FCA">
        <w:rPr>
          <w:rFonts w:ascii="Arial" w:hAnsi="Arial" w:cs="Arial"/>
          <w:sz w:val="24"/>
          <w:szCs w:val="24"/>
        </w:rPr>
        <w:t xml:space="preserve"> ya que de por si están saturados de eneas.</w:t>
      </w:r>
    </w:p>
    <w:p w14:paraId="47DA1AA4" w14:textId="77777777" w:rsidR="005B21E5" w:rsidRPr="00800FCA" w:rsidRDefault="005B21E5" w:rsidP="005B21E5">
      <w:pPr>
        <w:pStyle w:val="Prrafodelista"/>
        <w:spacing w:before="240" w:line="240" w:lineRule="auto"/>
        <w:jc w:val="both"/>
        <w:rPr>
          <w:rFonts w:ascii="Arial" w:hAnsi="Arial" w:cs="Arial"/>
          <w:sz w:val="24"/>
          <w:szCs w:val="24"/>
        </w:rPr>
      </w:pPr>
    </w:p>
    <w:p w14:paraId="4E82AE67" w14:textId="2E7AB55D" w:rsidR="009013AC" w:rsidRPr="009013AC" w:rsidRDefault="00F071CC" w:rsidP="009013AC">
      <w:pPr>
        <w:pStyle w:val="Prrafodelista"/>
        <w:numPr>
          <w:ilvl w:val="0"/>
          <w:numId w:val="14"/>
        </w:numPr>
        <w:spacing w:before="240" w:after="0" w:line="240" w:lineRule="auto"/>
        <w:jc w:val="both"/>
        <w:rPr>
          <w:rFonts w:ascii="Arial" w:hAnsi="Arial" w:cs="Arial"/>
          <w:sz w:val="24"/>
          <w:szCs w:val="24"/>
        </w:rPr>
      </w:pPr>
      <w:r w:rsidRPr="00DA3465">
        <w:rPr>
          <w:rFonts w:ascii="Arial" w:hAnsi="Arial" w:cs="Arial"/>
          <w:sz w:val="24"/>
          <w:szCs w:val="24"/>
        </w:rPr>
        <w:t xml:space="preserve">Sembrar </w:t>
      </w:r>
      <w:r w:rsidR="008B4D36" w:rsidRPr="00DA3465">
        <w:rPr>
          <w:rFonts w:ascii="Arial" w:hAnsi="Arial" w:cs="Arial"/>
          <w:sz w:val="24"/>
          <w:szCs w:val="24"/>
        </w:rPr>
        <w:t>plantas de ribera</w:t>
      </w:r>
      <w:r w:rsidR="00DC5139" w:rsidRPr="00DA3465">
        <w:rPr>
          <w:rFonts w:ascii="Arial" w:hAnsi="Arial" w:cs="Arial"/>
          <w:sz w:val="24"/>
          <w:szCs w:val="24"/>
        </w:rPr>
        <w:t xml:space="preserve"> como filtros verdes</w:t>
      </w:r>
      <w:r w:rsidR="008B4D36" w:rsidRPr="00DA3465">
        <w:rPr>
          <w:rFonts w:ascii="Arial" w:hAnsi="Arial" w:cs="Arial"/>
          <w:sz w:val="24"/>
          <w:szCs w:val="24"/>
        </w:rPr>
        <w:t xml:space="preserve"> en las salida</w:t>
      </w:r>
      <w:r w:rsidR="008055DF" w:rsidRPr="00DA3465">
        <w:rPr>
          <w:rFonts w:ascii="Arial" w:hAnsi="Arial" w:cs="Arial"/>
          <w:sz w:val="24"/>
          <w:szCs w:val="24"/>
        </w:rPr>
        <w:t>s</w:t>
      </w:r>
      <w:r w:rsidR="008B4D36" w:rsidRPr="00DA3465">
        <w:rPr>
          <w:rFonts w:ascii="Arial" w:hAnsi="Arial" w:cs="Arial"/>
          <w:sz w:val="24"/>
          <w:szCs w:val="24"/>
        </w:rPr>
        <w:t xml:space="preserve"> de las depur</w:t>
      </w:r>
      <w:r w:rsidR="008055DF" w:rsidRPr="00DA3465">
        <w:rPr>
          <w:rFonts w:ascii="Arial" w:hAnsi="Arial" w:cs="Arial"/>
          <w:sz w:val="24"/>
          <w:szCs w:val="24"/>
        </w:rPr>
        <w:t>a</w:t>
      </w:r>
      <w:r w:rsidR="008B4D36" w:rsidRPr="00DA3465">
        <w:rPr>
          <w:rFonts w:ascii="Arial" w:hAnsi="Arial" w:cs="Arial"/>
          <w:sz w:val="24"/>
          <w:szCs w:val="24"/>
        </w:rPr>
        <w:t xml:space="preserve">doras y </w:t>
      </w:r>
      <w:r w:rsidR="00E95884" w:rsidRPr="00DA3465">
        <w:rPr>
          <w:rFonts w:ascii="Arial" w:hAnsi="Arial" w:cs="Arial"/>
          <w:sz w:val="24"/>
          <w:szCs w:val="24"/>
        </w:rPr>
        <w:t>en las zonas con más acumulación de lodos.</w:t>
      </w:r>
    </w:p>
    <w:p w14:paraId="375FCF8B" w14:textId="77777777" w:rsidR="005B21E5" w:rsidRPr="00DA3465" w:rsidRDefault="005B21E5" w:rsidP="005B21E5">
      <w:pPr>
        <w:pStyle w:val="Prrafodelista"/>
        <w:spacing w:before="240" w:line="240" w:lineRule="auto"/>
        <w:jc w:val="both"/>
        <w:rPr>
          <w:rFonts w:ascii="Arial" w:hAnsi="Arial" w:cs="Arial"/>
          <w:sz w:val="24"/>
          <w:szCs w:val="24"/>
        </w:rPr>
      </w:pPr>
    </w:p>
    <w:p w14:paraId="49754BAD" w14:textId="70D73D56" w:rsidR="009013AC" w:rsidRPr="009013AC" w:rsidRDefault="00DE7DF6" w:rsidP="009013AC">
      <w:pPr>
        <w:pStyle w:val="Prrafodelista"/>
        <w:numPr>
          <w:ilvl w:val="0"/>
          <w:numId w:val="14"/>
        </w:numPr>
        <w:spacing w:after="0" w:line="240" w:lineRule="auto"/>
        <w:jc w:val="both"/>
        <w:rPr>
          <w:rFonts w:ascii="Arial" w:hAnsi="Arial" w:cs="Arial"/>
          <w:sz w:val="24"/>
          <w:szCs w:val="24"/>
        </w:rPr>
      </w:pPr>
      <w:r>
        <w:rPr>
          <w:rFonts w:ascii="Arial" w:hAnsi="Arial" w:cs="Arial"/>
          <w:sz w:val="24"/>
          <w:szCs w:val="24"/>
        </w:rPr>
        <w:t>C</w:t>
      </w:r>
      <w:r w:rsidRPr="00DA3465">
        <w:rPr>
          <w:rFonts w:ascii="Arial" w:hAnsi="Arial" w:cs="Arial"/>
          <w:sz w:val="24"/>
          <w:szCs w:val="24"/>
        </w:rPr>
        <w:t xml:space="preserve">omo última barrera para frenar la entrada de nitrógeno y fósforo </w:t>
      </w:r>
      <w:r>
        <w:rPr>
          <w:rFonts w:ascii="Arial" w:hAnsi="Arial" w:cs="Arial"/>
          <w:sz w:val="24"/>
          <w:szCs w:val="24"/>
        </w:rPr>
        <w:t>c</w:t>
      </w:r>
      <w:r w:rsidR="003608C6" w:rsidRPr="00DA3465">
        <w:rPr>
          <w:rFonts w:ascii="Arial" w:hAnsi="Arial" w:cs="Arial"/>
          <w:sz w:val="24"/>
          <w:szCs w:val="24"/>
        </w:rPr>
        <w:t>omenzar a restaurar</w:t>
      </w:r>
      <w:r w:rsidR="001A6A0C" w:rsidRPr="00DA3465">
        <w:rPr>
          <w:rFonts w:ascii="Arial" w:hAnsi="Arial" w:cs="Arial"/>
          <w:sz w:val="24"/>
          <w:szCs w:val="24"/>
        </w:rPr>
        <w:t>/naturalizar</w:t>
      </w:r>
      <w:r w:rsidR="00E95884" w:rsidRPr="00DA3465">
        <w:rPr>
          <w:rFonts w:ascii="Arial" w:hAnsi="Arial" w:cs="Arial"/>
          <w:sz w:val="24"/>
          <w:szCs w:val="24"/>
        </w:rPr>
        <w:t xml:space="preserve"> las orillas del río para</w:t>
      </w:r>
      <w:r w:rsidR="001A6A0C" w:rsidRPr="00DA3465">
        <w:rPr>
          <w:rFonts w:ascii="Arial" w:hAnsi="Arial" w:cs="Arial"/>
          <w:sz w:val="24"/>
          <w:szCs w:val="24"/>
        </w:rPr>
        <w:t xml:space="preserve"> eliminar nutrientes del cauce, limitar la erosión y </w:t>
      </w:r>
      <w:r w:rsidR="00E95884" w:rsidRPr="00DA3465">
        <w:rPr>
          <w:rFonts w:ascii="Arial" w:hAnsi="Arial" w:cs="Arial"/>
          <w:sz w:val="24"/>
          <w:szCs w:val="24"/>
        </w:rPr>
        <w:t xml:space="preserve">bajar la temperatura </w:t>
      </w:r>
      <w:r w:rsidR="001A6A0C" w:rsidRPr="00DA3465">
        <w:rPr>
          <w:rFonts w:ascii="Arial" w:hAnsi="Arial" w:cs="Arial"/>
          <w:sz w:val="24"/>
          <w:szCs w:val="24"/>
        </w:rPr>
        <w:t>de la masa de agua</w:t>
      </w:r>
      <w:r w:rsidR="00E95884" w:rsidRPr="00DA3465">
        <w:rPr>
          <w:rFonts w:ascii="Arial" w:hAnsi="Arial" w:cs="Arial"/>
          <w:sz w:val="24"/>
          <w:szCs w:val="24"/>
        </w:rPr>
        <w:t>.</w:t>
      </w:r>
      <w:r w:rsidR="008055DF" w:rsidRPr="00DA3465">
        <w:rPr>
          <w:rFonts w:ascii="Arial" w:hAnsi="Arial" w:cs="Arial"/>
          <w:sz w:val="24"/>
          <w:szCs w:val="24"/>
        </w:rPr>
        <w:t xml:space="preserve"> </w:t>
      </w:r>
    </w:p>
    <w:p w14:paraId="0902BF65" w14:textId="77777777" w:rsidR="009013AC" w:rsidRPr="009013AC" w:rsidRDefault="009013AC" w:rsidP="009013AC">
      <w:pPr>
        <w:pStyle w:val="Prrafodelista"/>
        <w:spacing w:before="240" w:line="240" w:lineRule="auto"/>
        <w:jc w:val="both"/>
        <w:rPr>
          <w:rFonts w:ascii="Arial" w:hAnsi="Arial" w:cs="Arial"/>
          <w:sz w:val="24"/>
          <w:szCs w:val="24"/>
        </w:rPr>
      </w:pPr>
    </w:p>
    <w:p w14:paraId="0417720D" w14:textId="6115C4B0" w:rsidR="00626597" w:rsidRPr="00800FCA" w:rsidRDefault="00626597" w:rsidP="00577C24">
      <w:pPr>
        <w:pStyle w:val="Prrafodelista"/>
        <w:numPr>
          <w:ilvl w:val="0"/>
          <w:numId w:val="14"/>
        </w:numPr>
        <w:spacing w:before="240" w:line="240" w:lineRule="auto"/>
        <w:jc w:val="both"/>
        <w:rPr>
          <w:rFonts w:ascii="Arial" w:hAnsi="Arial" w:cs="Arial"/>
          <w:sz w:val="24"/>
          <w:szCs w:val="24"/>
        </w:rPr>
      </w:pPr>
      <w:r w:rsidRPr="00DA3465">
        <w:rPr>
          <w:rFonts w:ascii="Arial" w:hAnsi="Arial" w:cs="Arial"/>
          <w:sz w:val="24"/>
          <w:szCs w:val="24"/>
        </w:rPr>
        <w:t>Para los filtros verdes se puede estudiar el aprovechamiento de espacios mediante la optimización espacial usando</w:t>
      </w:r>
      <w:r w:rsidRPr="00800FCA">
        <w:rPr>
          <w:rFonts w:ascii="Arial" w:hAnsi="Arial" w:cs="Arial"/>
          <w:sz w:val="24"/>
          <w:szCs w:val="24"/>
        </w:rPr>
        <w:t xml:space="preserve"> formas en zigzag, escaleras, inclinaciones en “v” y otros.</w:t>
      </w:r>
    </w:p>
    <w:p w14:paraId="020FA3DA" w14:textId="5D343F80" w:rsidR="00626597" w:rsidRPr="00800FCA" w:rsidRDefault="00626597" w:rsidP="0078163C">
      <w:pPr>
        <w:spacing w:before="240" w:line="240" w:lineRule="auto"/>
        <w:jc w:val="both"/>
        <w:rPr>
          <w:rFonts w:ascii="Arial" w:hAnsi="Arial" w:cs="Arial"/>
          <w:sz w:val="24"/>
          <w:szCs w:val="24"/>
        </w:rPr>
      </w:pPr>
      <w:r w:rsidRPr="00800FCA">
        <w:rPr>
          <w:rFonts w:ascii="Arial" w:hAnsi="Arial" w:cs="Arial"/>
          <w:sz w:val="24"/>
          <w:szCs w:val="24"/>
        </w:rPr>
        <w:t>A demás de estos sistemas</w:t>
      </w:r>
      <w:r w:rsidR="00A230D0">
        <w:rPr>
          <w:rFonts w:ascii="Arial" w:hAnsi="Arial" w:cs="Arial"/>
          <w:sz w:val="24"/>
          <w:szCs w:val="24"/>
        </w:rPr>
        <w:t xml:space="preserve"> de captura</w:t>
      </w:r>
      <w:r w:rsidRPr="00800FCA">
        <w:rPr>
          <w:rFonts w:ascii="Arial" w:hAnsi="Arial" w:cs="Arial"/>
          <w:sz w:val="24"/>
          <w:szCs w:val="24"/>
        </w:rPr>
        <w:t xml:space="preserve"> se debe estudiar las calidades de agua de riego, para aprovechar sus contenidos en nitrógeno y fósforo para la disminución proporcional de los fertilizantes añadidos al terreno. De modo que sea más favorable económicamente y se eviten aportes excesivos de los mismos al cauce.</w:t>
      </w:r>
    </w:p>
    <w:p w14:paraId="4F672D6E" w14:textId="787827DF" w:rsidR="00862008" w:rsidRPr="00800FCA" w:rsidRDefault="00A80290" w:rsidP="0078163C">
      <w:pPr>
        <w:spacing w:before="240" w:line="240" w:lineRule="auto"/>
        <w:jc w:val="both"/>
        <w:rPr>
          <w:rFonts w:ascii="Arial" w:hAnsi="Arial" w:cs="Arial"/>
          <w:sz w:val="24"/>
          <w:szCs w:val="24"/>
        </w:rPr>
      </w:pPr>
      <w:r w:rsidRPr="00800FCA">
        <w:rPr>
          <w:rFonts w:ascii="Arial" w:hAnsi="Arial" w:cs="Arial"/>
          <w:sz w:val="24"/>
          <w:szCs w:val="24"/>
        </w:rPr>
        <w:t>En todos los casos</w:t>
      </w:r>
      <w:r w:rsidR="00C21B71" w:rsidRPr="00800FCA">
        <w:rPr>
          <w:rFonts w:ascii="Arial" w:hAnsi="Arial" w:cs="Arial"/>
          <w:sz w:val="24"/>
          <w:szCs w:val="24"/>
        </w:rPr>
        <w:t xml:space="preserve"> citados anteriormente</w:t>
      </w:r>
      <w:r w:rsidRPr="00800FCA">
        <w:rPr>
          <w:rFonts w:ascii="Arial" w:hAnsi="Arial" w:cs="Arial"/>
          <w:sz w:val="24"/>
          <w:szCs w:val="24"/>
        </w:rPr>
        <w:t xml:space="preserve"> se </w:t>
      </w:r>
      <w:r w:rsidR="00C21B71" w:rsidRPr="00800FCA">
        <w:rPr>
          <w:rFonts w:ascii="Arial" w:hAnsi="Arial" w:cs="Arial"/>
          <w:sz w:val="24"/>
          <w:szCs w:val="24"/>
        </w:rPr>
        <w:t>tratará de recuperar</w:t>
      </w:r>
      <w:r w:rsidRPr="00800FCA">
        <w:rPr>
          <w:rFonts w:ascii="Arial" w:hAnsi="Arial" w:cs="Arial"/>
          <w:sz w:val="24"/>
          <w:szCs w:val="24"/>
        </w:rPr>
        <w:t xml:space="preserve"> el f</w:t>
      </w:r>
      <w:r w:rsidR="00C21B71" w:rsidRPr="00800FCA">
        <w:rPr>
          <w:rFonts w:ascii="Arial" w:hAnsi="Arial" w:cs="Arial"/>
          <w:sz w:val="24"/>
          <w:szCs w:val="24"/>
        </w:rPr>
        <w:t>ó</w:t>
      </w:r>
      <w:r w:rsidRPr="00800FCA">
        <w:rPr>
          <w:rFonts w:ascii="Arial" w:hAnsi="Arial" w:cs="Arial"/>
          <w:sz w:val="24"/>
          <w:szCs w:val="24"/>
        </w:rPr>
        <w:t>sforo además de limitar su aporte al cauce del rio Guadiana, de dos formas:</w:t>
      </w:r>
    </w:p>
    <w:p w14:paraId="1D7ADC65" w14:textId="1585DBEB" w:rsidR="00A80290" w:rsidRDefault="00A80290" w:rsidP="00577C24">
      <w:pPr>
        <w:pStyle w:val="Prrafodelista"/>
        <w:numPr>
          <w:ilvl w:val="0"/>
          <w:numId w:val="4"/>
        </w:numPr>
        <w:spacing w:before="240" w:line="240" w:lineRule="auto"/>
        <w:jc w:val="both"/>
        <w:rPr>
          <w:rFonts w:ascii="Arial" w:hAnsi="Arial" w:cs="Arial"/>
          <w:sz w:val="24"/>
          <w:szCs w:val="24"/>
        </w:rPr>
      </w:pPr>
      <w:r w:rsidRPr="00800FCA">
        <w:rPr>
          <w:rFonts w:ascii="Arial" w:hAnsi="Arial" w:cs="Arial"/>
          <w:sz w:val="24"/>
          <w:szCs w:val="24"/>
        </w:rPr>
        <w:t xml:space="preserve">Por el uso de la biomasa verde de las plantas de ribera para alimentación animal o </w:t>
      </w:r>
      <w:r w:rsidR="00DA3465">
        <w:rPr>
          <w:rFonts w:ascii="Arial" w:hAnsi="Arial" w:cs="Arial"/>
          <w:sz w:val="24"/>
          <w:szCs w:val="24"/>
        </w:rPr>
        <w:t>compostaje con los fangos de las EDAR.</w:t>
      </w:r>
    </w:p>
    <w:p w14:paraId="569AF800" w14:textId="77777777" w:rsidR="005B21E5" w:rsidRPr="00800FCA" w:rsidRDefault="005B21E5" w:rsidP="005B21E5">
      <w:pPr>
        <w:pStyle w:val="Prrafodelista"/>
        <w:spacing w:before="240" w:line="240" w:lineRule="auto"/>
        <w:jc w:val="both"/>
        <w:rPr>
          <w:rFonts w:ascii="Arial" w:hAnsi="Arial" w:cs="Arial"/>
          <w:sz w:val="24"/>
          <w:szCs w:val="24"/>
        </w:rPr>
      </w:pPr>
    </w:p>
    <w:p w14:paraId="1C33892D" w14:textId="0AF05659" w:rsidR="00603A34" w:rsidRPr="00800FCA" w:rsidRDefault="00A80290" w:rsidP="00577C24">
      <w:pPr>
        <w:pStyle w:val="Prrafodelista"/>
        <w:numPr>
          <w:ilvl w:val="0"/>
          <w:numId w:val="4"/>
        </w:numPr>
        <w:spacing w:before="240" w:line="240" w:lineRule="auto"/>
        <w:jc w:val="both"/>
        <w:rPr>
          <w:rFonts w:ascii="Arial" w:hAnsi="Arial" w:cs="Arial"/>
          <w:sz w:val="24"/>
          <w:szCs w:val="24"/>
        </w:rPr>
      </w:pPr>
      <w:r w:rsidRPr="00800FCA">
        <w:rPr>
          <w:rFonts w:ascii="Arial" w:hAnsi="Arial" w:cs="Arial"/>
          <w:sz w:val="24"/>
          <w:szCs w:val="24"/>
        </w:rPr>
        <w:t>Como fosfato</w:t>
      </w:r>
      <w:r w:rsidR="00C21B71" w:rsidRPr="00800FCA">
        <w:rPr>
          <w:rFonts w:ascii="Arial" w:hAnsi="Arial" w:cs="Arial"/>
          <w:sz w:val="24"/>
          <w:szCs w:val="24"/>
        </w:rPr>
        <w:t xml:space="preserve"> </w:t>
      </w:r>
      <w:r w:rsidRPr="00800FCA">
        <w:rPr>
          <w:rFonts w:ascii="Arial" w:hAnsi="Arial" w:cs="Arial"/>
          <w:sz w:val="24"/>
          <w:szCs w:val="24"/>
        </w:rPr>
        <w:t>precipitado a partir de su tratamiento con residuos cálcicos</w:t>
      </w:r>
      <w:r w:rsidR="00C21B71" w:rsidRPr="00800FCA">
        <w:rPr>
          <w:rFonts w:ascii="Arial" w:hAnsi="Arial" w:cs="Arial"/>
          <w:sz w:val="24"/>
          <w:szCs w:val="24"/>
        </w:rPr>
        <w:t>, cenizas de alperujo o cáscaras de moluscos invasores como la almeja asiática (que es un problema existente también en el río Guadiana)</w:t>
      </w:r>
      <w:r w:rsidRPr="00800FCA">
        <w:rPr>
          <w:rFonts w:ascii="Arial" w:hAnsi="Arial" w:cs="Arial"/>
          <w:sz w:val="24"/>
          <w:szCs w:val="24"/>
        </w:rPr>
        <w:t xml:space="preserve"> en las arquetas diseñadas para el caso</w:t>
      </w:r>
      <w:r w:rsidR="00603A34" w:rsidRPr="00800FCA">
        <w:rPr>
          <w:rFonts w:ascii="Arial" w:hAnsi="Arial" w:cs="Arial"/>
          <w:sz w:val="24"/>
          <w:szCs w:val="24"/>
        </w:rPr>
        <w:t xml:space="preserve">. </w:t>
      </w:r>
    </w:p>
    <w:p w14:paraId="14BCB2F3" w14:textId="60BAC3D6" w:rsidR="00A80290" w:rsidRPr="00800FCA" w:rsidRDefault="00A80290" w:rsidP="0078163C">
      <w:pPr>
        <w:spacing w:before="240" w:line="240" w:lineRule="auto"/>
        <w:jc w:val="both"/>
        <w:rPr>
          <w:rFonts w:ascii="Arial" w:hAnsi="Arial" w:cs="Arial"/>
          <w:sz w:val="24"/>
          <w:szCs w:val="24"/>
        </w:rPr>
      </w:pPr>
      <w:r w:rsidRPr="00800FCA">
        <w:rPr>
          <w:rFonts w:ascii="Arial" w:hAnsi="Arial" w:cs="Arial"/>
          <w:sz w:val="24"/>
          <w:szCs w:val="24"/>
        </w:rPr>
        <w:t>Recuperar el fósforo perpetuar</w:t>
      </w:r>
      <w:r w:rsidR="00C21B71" w:rsidRPr="00800FCA">
        <w:rPr>
          <w:rFonts w:ascii="Arial" w:hAnsi="Arial" w:cs="Arial"/>
          <w:sz w:val="24"/>
          <w:szCs w:val="24"/>
        </w:rPr>
        <w:t>á</w:t>
      </w:r>
      <w:r w:rsidRPr="00800FCA">
        <w:rPr>
          <w:rFonts w:ascii="Arial" w:hAnsi="Arial" w:cs="Arial"/>
          <w:sz w:val="24"/>
          <w:szCs w:val="24"/>
        </w:rPr>
        <w:t xml:space="preserve"> </w:t>
      </w:r>
      <w:r w:rsidR="00C21B71" w:rsidRPr="00800FCA">
        <w:rPr>
          <w:rFonts w:ascii="Arial" w:hAnsi="Arial" w:cs="Arial"/>
          <w:sz w:val="24"/>
          <w:szCs w:val="24"/>
        </w:rPr>
        <w:t>su</w:t>
      </w:r>
      <w:r w:rsidRPr="00800FCA">
        <w:rPr>
          <w:rFonts w:ascii="Arial" w:hAnsi="Arial" w:cs="Arial"/>
          <w:sz w:val="24"/>
          <w:szCs w:val="24"/>
        </w:rPr>
        <w:t xml:space="preserve"> ciclo de vida útil </w:t>
      </w:r>
      <w:r w:rsidR="00A230D0" w:rsidRPr="00800FCA">
        <w:rPr>
          <w:rFonts w:ascii="Arial" w:hAnsi="Arial" w:cs="Arial"/>
          <w:sz w:val="24"/>
          <w:szCs w:val="24"/>
        </w:rPr>
        <w:t>haciendo</w:t>
      </w:r>
      <w:r w:rsidR="00C21B71" w:rsidRPr="00800FCA">
        <w:rPr>
          <w:rFonts w:ascii="Arial" w:hAnsi="Arial" w:cs="Arial"/>
          <w:sz w:val="24"/>
          <w:szCs w:val="24"/>
        </w:rPr>
        <w:t xml:space="preserve"> más </w:t>
      </w:r>
      <w:r w:rsidRPr="00800FCA">
        <w:rPr>
          <w:rFonts w:ascii="Arial" w:hAnsi="Arial" w:cs="Arial"/>
          <w:sz w:val="24"/>
          <w:szCs w:val="24"/>
        </w:rPr>
        <w:t xml:space="preserve">sostenible  </w:t>
      </w:r>
      <w:r w:rsidR="00C21B71" w:rsidRPr="00800FCA">
        <w:rPr>
          <w:rFonts w:ascii="Arial" w:hAnsi="Arial" w:cs="Arial"/>
          <w:sz w:val="24"/>
          <w:szCs w:val="24"/>
        </w:rPr>
        <w:t xml:space="preserve"> su uso y aportando</w:t>
      </w:r>
      <w:r w:rsidR="00A230D0">
        <w:rPr>
          <w:rFonts w:ascii="Arial" w:hAnsi="Arial" w:cs="Arial"/>
          <w:sz w:val="24"/>
          <w:szCs w:val="24"/>
        </w:rPr>
        <w:t xml:space="preserve"> otros beneficios</w:t>
      </w:r>
      <w:r w:rsidR="00C21B71" w:rsidRPr="00800FCA">
        <w:rPr>
          <w:rFonts w:ascii="Arial" w:hAnsi="Arial" w:cs="Arial"/>
          <w:sz w:val="24"/>
          <w:szCs w:val="24"/>
        </w:rPr>
        <w:t xml:space="preserve"> </w:t>
      </w:r>
      <w:r w:rsidRPr="00800FCA">
        <w:rPr>
          <w:rFonts w:ascii="Arial" w:hAnsi="Arial" w:cs="Arial"/>
          <w:sz w:val="24"/>
          <w:szCs w:val="24"/>
        </w:rPr>
        <w:t>aparte de los</w:t>
      </w:r>
      <w:r w:rsidR="00A230D0">
        <w:rPr>
          <w:rFonts w:ascii="Arial" w:hAnsi="Arial" w:cs="Arial"/>
          <w:sz w:val="24"/>
          <w:szCs w:val="24"/>
        </w:rPr>
        <w:t xml:space="preserve"> </w:t>
      </w:r>
      <w:r w:rsidRPr="00800FCA">
        <w:rPr>
          <w:rFonts w:ascii="Arial" w:hAnsi="Arial" w:cs="Arial"/>
          <w:sz w:val="24"/>
          <w:szCs w:val="24"/>
        </w:rPr>
        <w:t>ambientales ya descritos:</w:t>
      </w:r>
    </w:p>
    <w:p w14:paraId="2629D6E4" w14:textId="556DD4D8" w:rsidR="00A80290" w:rsidRDefault="00A80290" w:rsidP="00577C24">
      <w:pPr>
        <w:pStyle w:val="Prrafodelista"/>
        <w:numPr>
          <w:ilvl w:val="0"/>
          <w:numId w:val="16"/>
        </w:numPr>
        <w:spacing w:before="240" w:line="240" w:lineRule="auto"/>
        <w:jc w:val="both"/>
        <w:rPr>
          <w:rFonts w:ascii="Arial" w:hAnsi="Arial" w:cs="Arial"/>
          <w:sz w:val="24"/>
          <w:szCs w:val="24"/>
        </w:rPr>
      </w:pPr>
      <w:r w:rsidRPr="00800FCA">
        <w:rPr>
          <w:rFonts w:ascii="Arial" w:hAnsi="Arial" w:cs="Arial"/>
          <w:sz w:val="24"/>
          <w:szCs w:val="24"/>
        </w:rPr>
        <w:t>Ahorro e independencia</w:t>
      </w:r>
      <w:r w:rsidR="00C21B71" w:rsidRPr="00800FCA">
        <w:rPr>
          <w:rFonts w:ascii="Arial" w:hAnsi="Arial" w:cs="Arial"/>
          <w:sz w:val="24"/>
          <w:szCs w:val="24"/>
        </w:rPr>
        <w:t>, ya que todo el fósforo en el mundo</w:t>
      </w:r>
      <w:r w:rsidRPr="00800FCA">
        <w:rPr>
          <w:rFonts w:ascii="Arial" w:hAnsi="Arial" w:cs="Arial"/>
          <w:sz w:val="24"/>
          <w:szCs w:val="24"/>
        </w:rPr>
        <w:t xml:space="preserve"> viene de importaciones</w:t>
      </w:r>
      <w:r w:rsidR="00C21B71" w:rsidRPr="00800FCA">
        <w:rPr>
          <w:rFonts w:ascii="Arial" w:hAnsi="Arial" w:cs="Arial"/>
          <w:sz w:val="24"/>
          <w:szCs w:val="24"/>
        </w:rPr>
        <w:t xml:space="preserve"> </w:t>
      </w:r>
      <w:r w:rsidR="00231EDF">
        <w:rPr>
          <w:rFonts w:ascii="Arial" w:hAnsi="Arial" w:cs="Arial"/>
          <w:sz w:val="24"/>
          <w:szCs w:val="24"/>
        </w:rPr>
        <w:t xml:space="preserve">fuera de Europa </w:t>
      </w:r>
      <w:r w:rsidR="00C21B71" w:rsidRPr="00800FCA">
        <w:rPr>
          <w:rFonts w:ascii="Arial" w:hAnsi="Arial" w:cs="Arial"/>
          <w:sz w:val="24"/>
          <w:szCs w:val="24"/>
        </w:rPr>
        <w:t xml:space="preserve">con costes cada vez mayores, </w:t>
      </w:r>
      <w:r w:rsidRPr="00800FCA">
        <w:rPr>
          <w:rFonts w:ascii="Arial" w:hAnsi="Arial" w:cs="Arial"/>
          <w:sz w:val="24"/>
          <w:szCs w:val="24"/>
        </w:rPr>
        <w:t xml:space="preserve">debido </w:t>
      </w:r>
      <w:r w:rsidR="00C21B71" w:rsidRPr="00800FCA">
        <w:rPr>
          <w:rFonts w:ascii="Arial" w:hAnsi="Arial" w:cs="Arial"/>
          <w:sz w:val="24"/>
          <w:szCs w:val="24"/>
        </w:rPr>
        <w:t>a su escasez como materia prima.</w:t>
      </w:r>
    </w:p>
    <w:p w14:paraId="48C12C0B" w14:textId="77777777" w:rsidR="005B21E5" w:rsidRPr="00800FCA" w:rsidRDefault="005B21E5" w:rsidP="005B21E5">
      <w:pPr>
        <w:pStyle w:val="Prrafodelista"/>
        <w:spacing w:before="240" w:line="240" w:lineRule="auto"/>
        <w:jc w:val="both"/>
        <w:rPr>
          <w:rFonts w:ascii="Arial" w:hAnsi="Arial" w:cs="Arial"/>
          <w:sz w:val="24"/>
          <w:szCs w:val="24"/>
        </w:rPr>
      </w:pPr>
    </w:p>
    <w:p w14:paraId="77E85F5A" w14:textId="4F44F57B" w:rsidR="00FB132F" w:rsidRDefault="00C21B71" w:rsidP="00577C24">
      <w:pPr>
        <w:pStyle w:val="Prrafodelista"/>
        <w:numPr>
          <w:ilvl w:val="0"/>
          <w:numId w:val="16"/>
        </w:numPr>
        <w:spacing w:before="240" w:line="240" w:lineRule="auto"/>
        <w:jc w:val="both"/>
        <w:rPr>
          <w:rFonts w:ascii="Arial" w:hAnsi="Arial" w:cs="Arial"/>
          <w:sz w:val="24"/>
          <w:szCs w:val="24"/>
        </w:rPr>
      </w:pPr>
      <w:r w:rsidRPr="00800FCA">
        <w:rPr>
          <w:rFonts w:ascii="Arial" w:hAnsi="Arial" w:cs="Arial"/>
          <w:sz w:val="24"/>
          <w:szCs w:val="24"/>
        </w:rPr>
        <w:t xml:space="preserve">Generación de </w:t>
      </w:r>
      <w:r w:rsidR="000C2790" w:rsidRPr="00800FCA">
        <w:rPr>
          <w:rFonts w:ascii="Arial" w:hAnsi="Arial" w:cs="Arial"/>
          <w:sz w:val="24"/>
          <w:szCs w:val="24"/>
        </w:rPr>
        <w:t>oportunidades laborales y desarrollo profesional local debido a las tareas que se generarán en los trabajos necesarios para estos aprovechamientos.</w:t>
      </w:r>
    </w:p>
    <w:p w14:paraId="0C196102" w14:textId="0E5453F2" w:rsidR="00FB132F" w:rsidRPr="00FB132F" w:rsidRDefault="00FB132F" w:rsidP="007B4D5F">
      <w:pPr>
        <w:pStyle w:val="Prrafodelista"/>
        <w:numPr>
          <w:ilvl w:val="0"/>
          <w:numId w:val="39"/>
        </w:numPr>
        <w:ind w:left="360" w:hanging="284"/>
        <w:rPr>
          <w:rFonts w:ascii="Arial" w:hAnsi="Arial" w:cs="Arial"/>
          <w:sz w:val="24"/>
          <w:szCs w:val="24"/>
        </w:rPr>
      </w:pPr>
      <w:r w:rsidRPr="00FB132F">
        <w:rPr>
          <w:rFonts w:ascii="Arial" w:hAnsi="Arial" w:cs="Arial"/>
          <w:sz w:val="24"/>
          <w:szCs w:val="24"/>
        </w:rPr>
        <w:br w:type="page"/>
      </w:r>
      <w:r w:rsidRPr="00FB132F">
        <w:rPr>
          <w:rFonts w:ascii="Arial" w:hAnsi="Arial" w:cs="Arial"/>
          <w:b/>
          <w:bCs/>
          <w:sz w:val="24"/>
          <w:szCs w:val="24"/>
        </w:rPr>
        <w:lastRenderedPageBreak/>
        <w:t>M</w:t>
      </w:r>
      <w:r>
        <w:rPr>
          <w:rFonts w:ascii="Arial" w:hAnsi="Arial" w:cs="Arial"/>
          <w:b/>
          <w:bCs/>
          <w:sz w:val="24"/>
          <w:szCs w:val="24"/>
        </w:rPr>
        <w:t>EMORIA DE CÁLCULO</w:t>
      </w:r>
    </w:p>
    <w:p w14:paraId="44AB4C56" w14:textId="77777777" w:rsidR="00FB132F" w:rsidRPr="00800FCA" w:rsidRDefault="00FB132F" w:rsidP="00FB132F">
      <w:pPr>
        <w:pStyle w:val="Prrafodelista"/>
        <w:numPr>
          <w:ilvl w:val="0"/>
          <w:numId w:val="22"/>
        </w:numPr>
        <w:spacing w:before="240" w:after="0" w:line="240" w:lineRule="auto"/>
        <w:jc w:val="both"/>
        <w:rPr>
          <w:rFonts w:ascii="Arial" w:hAnsi="Arial" w:cs="Arial"/>
          <w:b/>
          <w:bCs/>
          <w:sz w:val="24"/>
          <w:szCs w:val="24"/>
        </w:rPr>
      </w:pPr>
      <w:r w:rsidRPr="00800FCA">
        <w:rPr>
          <w:rFonts w:ascii="Arial" w:hAnsi="Arial" w:cs="Arial"/>
          <w:b/>
          <w:bCs/>
          <w:sz w:val="24"/>
          <w:szCs w:val="24"/>
        </w:rPr>
        <w:t>Eliminación de fósforo por vía química, precipitación de fosfato con residuos cálcicos.</w:t>
      </w:r>
    </w:p>
    <w:p w14:paraId="7A9C6B6F"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Calculamos la biomasa verde eliminada por Kg de fosfato kg de biomasa verde por kg de fosfato cálcico eliminado.</w:t>
      </w:r>
    </w:p>
    <w:p w14:paraId="5DD28C9D" w14:textId="77777777" w:rsidR="00FB132F" w:rsidRPr="00800FCA" w:rsidRDefault="00FB132F" w:rsidP="00FB132F">
      <w:pPr>
        <w:pStyle w:val="Prrafodelista"/>
        <w:numPr>
          <w:ilvl w:val="0"/>
          <w:numId w:val="21"/>
        </w:numPr>
        <w:spacing w:before="240" w:after="0" w:line="240" w:lineRule="auto"/>
        <w:jc w:val="both"/>
        <w:rPr>
          <w:rFonts w:ascii="Arial" w:hAnsi="Arial" w:cs="Arial"/>
          <w:sz w:val="24"/>
          <w:szCs w:val="24"/>
        </w:rPr>
      </w:pPr>
      <w:r w:rsidRPr="00800FCA">
        <w:rPr>
          <w:rFonts w:ascii="Arial" w:hAnsi="Arial" w:cs="Arial"/>
          <w:sz w:val="24"/>
          <w:szCs w:val="24"/>
        </w:rPr>
        <w:t>Peso molecular del fosfato cálcico:</w:t>
      </w:r>
    </w:p>
    <w:p w14:paraId="716956A6" w14:textId="77777777" w:rsidR="00FB132F" w:rsidRPr="00800FCA" w:rsidRDefault="00FB132F" w:rsidP="00FB132F">
      <w:pPr>
        <w:pStyle w:val="Prrafodelista"/>
        <w:spacing w:before="240" w:line="240" w:lineRule="auto"/>
        <w:jc w:val="both"/>
        <w:rPr>
          <w:rFonts w:ascii="Arial" w:eastAsiaTheme="minorEastAsia" w:hAnsi="Arial" w:cs="Arial"/>
          <w:sz w:val="24"/>
          <w:szCs w:val="24"/>
        </w:rPr>
      </w:pPr>
      <w:r w:rsidRPr="00800FCA">
        <w:rPr>
          <w:rFonts w:ascii="Arial" w:hAnsi="Arial" w:cs="Arial"/>
          <w:sz w:val="24"/>
          <w:szCs w:val="24"/>
        </w:rPr>
        <w:t>Pm</w:t>
      </w:r>
      <w:r w:rsidRPr="00800FCA">
        <w:rPr>
          <w:rFonts w:ascii="Arial" w:eastAsiaTheme="minorEastAsia" w:hAnsi="Arial" w:cs="Arial"/>
          <w:sz w:val="24"/>
          <w:szCs w:val="24"/>
        </w:rPr>
        <w:t xml:space="preserve"> </w:t>
      </w:r>
      <m:oMath>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r>
          <w:rPr>
            <w:rFonts w:ascii="Cambria Math" w:hAnsi="Cambria Math" w:cs="Arial"/>
            <w:sz w:val="24"/>
            <w:szCs w:val="24"/>
          </w:rPr>
          <m:t xml:space="preserve">: </m:t>
        </m:r>
        <m:r>
          <w:rPr>
            <w:rFonts w:ascii="Cambria Math" w:eastAsiaTheme="minorEastAsia" w:hAnsi="Cambria Math" w:cs="Arial"/>
            <w:sz w:val="24"/>
            <w:szCs w:val="24"/>
          </w:rPr>
          <m:t xml:space="preserve">(31 </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P</m:t>
            </m:r>
          </m:e>
        </m:d>
        <m:r>
          <w:rPr>
            <w:rFonts w:ascii="Cambria Math" w:eastAsiaTheme="minorEastAsia" w:hAnsi="Cambria Math" w:cs="Arial"/>
            <w:sz w:val="24"/>
            <w:szCs w:val="24"/>
          </w:rPr>
          <m:t>+(16∙4(O))</m:t>
        </m:r>
      </m:oMath>
      <w:r w:rsidRPr="00800FCA">
        <w:rPr>
          <w:rFonts w:ascii="Arial" w:eastAsiaTheme="minorEastAsia" w:hAnsi="Arial" w:cs="Arial"/>
          <w:sz w:val="24"/>
          <w:szCs w:val="24"/>
        </w:rPr>
        <w:t xml:space="preserve"> = 95 </w:t>
      </w:r>
    </w:p>
    <w:p w14:paraId="712E028E" w14:textId="77777777" w:rsidR="00FB132F" w:rsidRPr="00800FCA" w:rsidRDefault="00FB132F" w:rsidP="00FB132F">
      <w:pPr>
        <w:pStyle w:val="Prrafodelista"/>
        <w:numPr>
          <w:ilvl w:val="0"/>
          <w:numId w:val="21"/>
        </w:numPr>
        <w:spacing w:before="240" w:after="0" w:line="240" w:lineRule="auto"/>
        <w:jc w:val="both"/>
        <w:rPr>
          <w:rFonts w:ascii="Arial" w:hAnsi="Arial" w:cs="Arial"/>
          <w:sz w:val="24"/>
          <w:szCs w:val="24"/>
        </w:rPr>
      </w:pPr>
      <w:r w:rsidRPr="00800FCA">
        <w:rPr>
          <w:rFonts w:ascii="Arial" w:hAnsi="Arial" w:cs="Arial"/>
          <w:sz w:val="24"/>
          <w:szCs w:val="24"/>
        </w:rPr>
        <w:t xml:space="preserve">Peso atómico del fósforo: P = 31 </w:t>
      </w:r>
    </w:p>
    <w:p w14:paraId="0D25034A" w14:textId="77777777" w:rsidR="00FB132F" w:rsidRPr="00800FCA" w:rsidRDefault="00957081" w:rsidP="00FB132F">
      <w:pPr>
        <w:spacing w:before="240" w:line="240" w:lineRule="auto"/>
        <w:ind w:left="360"/>
        <w:jc w:val="both"/>
        <w:rPr>
          <w:rFonts w:ascii="Arial"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31 P</m:t>
              </m:r>
            </m:num>
            <m:den>
              <m:r>
                <w:rPr>
                  <w:rFonts w:ascii="Cambria Math" w:hAnsi="Cambria Math" w:cs="Arial"/>
                  <w:sz w:val="24"/>
                  <w:szCs w:val="24"/>
                </w:rPr>
                <m:t xml:space="preserve">95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r>
                <m:rPr>
                  <m:sty m:val="p"/>
                </m:rPr>
                <w:rPr>
                  <w:rFonts w:ascii="Cambria Math" w:eastAsiaTheme="minorEastAsia" w:hAnsi="Cambria Math" w:cs="Arial"/>
                  <w:sz w:val="24"/>
                  <w:szCs w:val="24"/>
                </w:rPr>
                <m:t xml:space="preserve"> </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 P</m:t>
              </m:r>
            </m:num>
            <m:den>
              <m:r>
                <w:rPr>
                  <w:rFonts w:ascii="Cambria Math" w:hAnsi="Cambria Math" w:cs="Arial"/>
                  <w:sz w:val="24"/>
                  <w:szCs w:val="24"/>
                </w:rPr>
                <m:t xml:space="preserve">3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den>
          </m:f>
        </m:oMath>
      </m:oMathPara>
    </w:p>
    <w:p w14:paraId="5FFBF18B" w14:textId="77777777" w:rsidR="00FB132F" w:rsidRPr="00800FCA" w:rsidRDefault="00FB132F" w:rsidP="00FB132F">
      <w:pPr>
        <w:pStyle w:val="Prrafodelista"/>
        <w:numPr>
          <w:ilvl w:val="0"/>
          <w:numId w:val="21"/>
        </w:numPr>
        <w:spacing w:before="240" w:after="0" w:line="240" w:lineRule="auto"/>
        <w:jc w:val="both"/>
        <w:rPr>
          <w:rFonts w:ascii="Arial" w:hAnsi="Arial" w:cs="Arial"/>
          <w:sz w:val="24"/>
          <w:szCs w:val="24"/>
        </w:rPr>
      </w:pPr>
      <w:r w:rsidRPr="00800FCA">
        <w:rPr>
          <w:rFonts w:ascii="Arial" w:hAnsi="Arial" w:cs="Arial"/>
          <w:sz w:val="24"/>
          <w:szCs w:val="24"/>
        </w:rPr>
        <w:t>Materia orgánica: 100(C) + 10(N) + 1(P) = 111 u</w:t>
      </w:r>
    </w:p>
    <w:p w14:paraId="5F6E3C28"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Suponemos 111 Kg de materia orgánica </w:t>
      </w:r>
      <w:proofErr w:type="gramStart"/>
      <w:r w:rsidRPr="00800FCA">
        <w:rPr>
          <w:rFonts w:ascii="Arial" w:hAnsi="Arial" w:cs="Arial"/>
          <w:sz w:val="24"/>
          <w:szCs w:val="24"/>
        </w:rPr>
        <w:t>y</w:t>
      </w:r>
      <w:proofErr w:type="gramEnd"/>
      <w:r w:rsidRPr="00800FCA">
        <w:rPr>
          <w:rFonts w:ascii="Arial" w:hAnsi="Arial" w:cs="Arial"/>
          <w:sz w:val="24"/>
          <w:szCs w:val="24"/>
        </w:rPr>
        <w:t xml:space="preserve"> por tanto, siguiendo la proporción tendremos 1Kg de P</w:t>
      </w:r>
    </w:p>
    <w:p w14:paraId="2306C27E" w14:textId="77777777" w:rsidR="00FB132F" w:rsidRPr="00800FCA" w:rsidRDefault="00957081" w:rsidP="00FB132F">
      <w:pPr>
        <w:spacing w:before="240" w:line="240" w:lineRule="auto"/>
        <w:ind w:left="360"/>
        <w:jc w:val="both"/>
        <w:rPr>
          <w:rFonts w:ascii="Arial" w:eastAsiaTheme="minorEastAsia"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111 Materia orgánica</m:t>
              </m:r>
            </m:num>
            <m:den>
              <m:r>
                <w:rPr>
                  <w:rFonts w:ascii="Cambria Math" w:hAnsi="Cambria Math" w:cs="Arial"/>
                  <w:sz w:val="24"/>
                  <w:szCs w:val="24"/>
                </w:rPr>
                <m:t>1P</m:t>
              </m:r>
            </m:den>
          </m:f>
        </m:oMath>
      </m:oMathPara>
    </w:p>
    <w:p w14:paraId="55602E32" w14:textId="77777777" w:rsidR="00FB132F" w:rsidRPr="00800FCA" w:rsidRDefault="00FB132F" w:rsidP="00FB132F">
      <w:pPr>
        <w:pStyle w:val="Prrafodelista"/>
        <w:spacing w:before="240" w:line="240" w:lineRule="auto"/>
        <w:jc w:val="both"/>
        <w:rPr>
          <w:rFonts w:ascii="Arial" w:hAnsi="Arial" w:cs="Arial"/>
          <w:sz w:val="24"/>
          <w:szCs w:val="24"/>
        </w:rPr>
      </w:pPr>
    </w:p>
    <w:p w14:paraId="65D90682" w14:textId="77777777" w:rsidR="00FB132F" w:rsidRPr="00800FCA" w:rsidRDefault="00FB132F" w:rsidP="00FB132F">
      <w:pPr>
        <w:spacing w:before="240" w:line="240" w:lineRule="auto"/>
        <w:jc w:val="both"/>
        <w:rPr>
          <w:rFonts w:ascii="Arial" w:eastAsiaTheme="minorEastAsia" w:hAnsi="Arial" w:cs="Arial"/>
          <w:sz w:val="24"/>
          <w:szCs w:val="24"/>
        </w:rPr>
      </w:pPr>
      <m:oMathPara>
        <m:oMath>
          <m:r>
            <w:rPr>
              <w:rFonts w:ascii="Cambria Math" w:hAnsi="Cambria Math" w:cs="Arial"/>
              <w:sz w:val="24"/>
              <w:szCs w:val="24"/>
            </w:rPr>
            <m:t>1Kg</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 P</m:t>
              </m:r>
            </m:num>
            <m:den>
              <m:r>
                <w:rPr>
                  <w:rFonts w:ascii="Cambria Math" w:hAnsi="Cambria Math" w:cs="Arial"/>
                  <w:sz w:val="24"/>
                  <w:szCs w:val="24"/>
                </w:rPr>
                <m:t xml:space="preserve">3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den>
          </m:f>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111  Materia Orgánica</m:t>
              </m:r>
            </m:num>
            <m:den>
              <m:r>
                <w:rPr>
                  <w:rFonts w:ascii="Cambria Math" w:hAnsi="Cambria Math" w:cs="Arial"/>
                  <w:sz w:val="24"/>
                  <w:szCs w:val="24"/>
                </w:rPr>
                <m:t>1 P</m:t>
              </m:r>
            </m:den>
          </m:f>
          <m:r>
            <w:rPr>
              <w:rFonts w:ascii="Cambria Math" w:hAnsi="Cambria Math" w:cs="Arial"/>
              <w:sz w:val="24"/>
              <w:szCs w:val="24"/>
            </w:rPr>
            <m:t>=</m:t>
          </m:r>
        </m:oMath>
      </m:oMathPara>
    </w:p>
    <w:p w14:paraId="51DB9AF8" w14:textId="77777777" w:rsidR="00FB132F" w:rsidRPr="00800FCA" w:rsidRDefault="00FB132F" w:rsidP="00FB132F">
      <w:pPr>
        <w:spacing w:before="240" w:line="240" w:lineRule="auto"/>
        <w:jc w:val="both"/>
        <w:rPr>
          <w:rFonts w:ascii="Arial" w:eastAsiaTheme="minorEastAsia" w:hAnsi="Arial" w:cs="Arial"/>
          <w:sz w:val="24"/>
          <w:szCs w:val="24"/>
        </w:rPr>
      </w:pPr>
      <m:oMathPara>
        <m:oMath>
          <m:r>
            <w:rPr>
              <w:rFonts w:ascii="Cambria Math" w:hAnsi="Cambria Math" w:cs="Arial"/>
              <w:sz w:val="24"/>
              <w:szCs w:val="24"/>
            </w:rPr>
            <m:t xml:space="preserve">= 73 Kg Materia Orgánica por cada Kg de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oMath>
      </m:oMathPara>
    </w:p>
    <w:p w14:paraId="70D4EB97" w14:textId="613021BB"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El nenúfar o el camalote, a partir de ahora llamado Biomasa verde, están compuestos por un 5% de materia orgánica y un 95 % de </w:t>
      </w:r>
      <m:oMath>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oMath>
      <w:r w:rsidRPr="00800FCA">
        <w:rPr>
          <w:rFonts w:ascii="Arial" w:eastAsiaTheme="minorEastAsia" w:hAnsi="Arial" w:cs="Arial"/>
          <w:sz w:val="24"/>
          <w:szCs w:val="24"/>
        </w:rPr>
        <w:t xml:space="preserve">. Una composición parecida a la de los </w:t>
      </w:r>
      <w:r w:rsidRPr="00DE7DF6">
        <w:rPr>
          <w:rFonts w:ascii="Arial" w:eastAsiaTheme="minorEastAsia" w:hAnsi="Arial" w:cs="Arial"/>
          <w:sz w:val="24"/>
          <w:szCs w:val="24"/>
        </w:rPr>
        <w:t xml:space="preserve">berros. </w:t>
      </w:r>
      <w:sdt>
        <w:sdtPr>
          <w:rPr>
            <w:rFonts w:ascii="Arial" w:eastAsiaTheme="minorEastAsia" w:hAnsi="Arial" w:cs="Arial"/>
            <w:sz w:val="24"/>
            <w:szCs w:val="24"/>
          </w:rPr>
          <w:tag w:val="MENDELEY_CITATION_v3_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"/>
          <w:id w:val="1254935774"/>
          <w:placeholder>
            <w:docPart w:val="679E418F570C413E80E6DD502592A6BA"/>
          </w:placeholder>
        </w:sdtPr>
        <w:sdtEndPr/>
        <w:sdtContent>
          <w:r w:rsidR="00BD076E">
            <w:rPr>
              <w:rFonts w:eastAsia="Times New Roman"/>
            </w:rPr>
            <w:t>(</w:t>
          </w:r>
          <w:r w:rsidR="00BD076E">
            <w:rPr>
              <w:rFonts w:eastAsia="Times New Roman"/>
              <w:i/>
              <w:iCs/>
            </w:rPr>
            <w:t xml:space="preserve">Contenido de Agua En Las Verduras – </w:t>
          </w:r>
          <w:proofErr w:type="spellStart"/>
          <w:r w:rsidR="00BD076E">
            <w:rPr>
              <w:rFonts w:eastAsia="Times New Roman"/>
              <w:i/>
              <w:iCs/>
            </w:rPr>
            <w:t>Botanical</w:t>
          </w:r>
          <w:proofErr w:type="spellEnd"/>
          <w:r w:rsidR="00BD076E">
            <w:rPr>
              <w:rFonts w:eastAsia="Times New Roman"/>
              <w:i/>
              <w:iCs/>
            </w:rPr>
            <w:t>-Online</w:t>
          </w:r>
          <w:r w:rsidR="00BD076E">
            <w:rPr>
              <w:rFonts w:eastAsia="Times New Roman"/>
            </w:rPr>
            <w:t xml:space="preserve">, </w:t>
          </w:r>
          <w:proofErr w:type="spellStart"/>
          <w:r w:rsidR="00BD076E">
            <w:rPr>
              <w:rFonts w:eastAsia="Times New Roman"/>
            </w:rPr>
            <w:t>n.d</w:t>
          </w:r>
          <w:proofErr w:type="spellEnd"/>
          <w:r w:rsidR="00BD076E">
            <w:rPr>
              <w:rFonts w:eastAsia="Times New Roman"/>
            </w:rPr>
            <w:t>.)</w:t>
          </w:r>
        </w:sdtContent>
      </w:sdt>
      <w:r w:rsidRPr="00800FCA">
        <w:rPr>
          <w:rFonts w:ascii="Arial" w:hAnsi="Arial" w:cs="Arial"/>
          <w:sz w:val="24"/>
          <w:szCs w:val="24"/>
        </w:rPr>
        <w:t xml:space="preserve"> </w:t>
      </w:r>
    </w:p>
    <w:p w14:paraId="335EF558" w14:textId="77777777" w:rsidR="00FB132F" w:rsidRPr="00800FCA" w:rsidRDefault="00957081" w:rsidP="00FB132F">
      <w:pPr>
        <w:spacing w:before="240" w:line="240" w:lineRule="auto"/>
        <w:ind w:left="360"/>
        <w:jc w:val="both"/>
        <w:rPr>
          <w:rFonts w:ascii="Arial" w:eastAsiaTheme="minorEastAsia"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5 Materia orgánica</m:t>
              </m:r>
            </m:num>
            <m:den>
              <m:r>
                <w:rPr>
                  <w:rFonts w:ascii="Cambria Math" w:hAnsi="Cambria Math" w:cs="Arial"/>
                  <w:sz w:val="24"/>
                  <w:szCs w:val="24"/>
                </w:rPr>
                <m:t>100  Biomasa verde</m:t>
              </m:r>
            </m:den>
          </m:f>
        </m:oMath>
      </m:oMathPara>
    </w:p>
    <w:p w14:paraId="5CF7039D" w14:textId="77777777" w:rsidR="00FB132F" w:rsidRPr="00800FCA" w:rsidRDefault="00FB132F" w:rsidP="00FB132F">
      <w:pPr>
        <w:spacing w:before="240" w:line="240" w:lineRule="auto"/>
        <w:ind w:left="142"/>
        <w:jc w:val="both"/>
        <w:rPr>
          <w:rFonts w:ascii="Arial" w:eastAsiaTheme="minorEastAsia" w:hAnsi="Arial" w:cs="Arial"/>
          <w:sz w:val="24"/>
          <w:szCs w:val="24"/>
        </w:rPr>
      </w:pPr>
      <m:oMathPara>
        <m:oMath>
          <m:r>
            <w:rPr>
              <w:rFonts w:ascii="Cambria Math" w:hAnsi="Cambria Math" w:cs="Arial"/>
              <w:sz w:val="24"/>
              <w:szCs w:val="24"/>
            </w:rPr>
            <m:t xml:space="preserve">1Kg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100  Biomasa verde</m:t>
              </m:r>
            </m:num>
            <m:den>
              <m:r>
                <w:rPr>
                  <w:rFonts w:ascii="Cambria Math" w:hAnsi="Cambria Math" w:cs="Arial"/>
                  <w:sz w:val="24"/>
                  <w:szCs w:val="24"/>
                </w:rPr>
                <m:t>5  Materia orgánica</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 xml:space="preserve">1 P </m:t>
              </m:r>
            </m:num>
            <m:den>
              <m:r>
                <w:rPr>
                  <w:rFonts w:ascii="Cambria Math" w:hAnsi="Cambria Math" w:cs="Arial"/>
                  <w:sz w:val="24"/>
                  <w:szCs w:val="24"/>
                </w:rPr>
                <m:t>3</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111 Materia orgánica</m:t>
              </m:r>
            </m:num>
            <m:den>
              <m:r>
                <w:rPr>
                  <w:rFonts w:ascii="Cambria Math" w:hAnsi="Cambria Math" w:cs="Arial"/>
                  <w:sz w:val="24"/>
                  <w:szCs w:val="24"/>
                </w:rPr>
                <m:t>1 P</m:t>
              </m:r>
            </m:den>
          </m:f>
          <m:r>
            <w:rPr>
              <w:rFonts w:ascii="Cambria Math" w:hAnsi="Cambria Math" w:cs="Arial"/>
              <w:sz w:val="24"/>
              <w:szCs w:val="24"/>
            </w:rPr>
            <m:t>=</m:t>
          </m:r>
        </m:oMath>
      </m:oMathPara>
    </w:p>
    <w:p w14:paraId="0B52854A" w14:textId="77777777" w:rsidR="00FB132F" w:rsidRPr="00800FCA" w:rsidRDefault="00FB132F" w:rsidP="00FB132F">
      <w:pPr>
        <w:spacing w:before="240" w:line="240" w:lineRule="auto"/>
        <w:ind w:left="360"/>
        <w:jc w:val="both"/>
        <w:rPr>
          <w:rFonts w:ascii="Arial" w:eastAsiaTheme="minorEastAsia" w:hAnsi="Arial" w:cs="Arial"/>
          <w:sz w:val="24"/>
          <w:szCs w:val="24"/>
        </w:rPr>
      </w:pPr>
      <m:oMathPara>
        <m:oMath>
          <m:r>
            <w:rPr>
              <w:rFonts w:ascii="Cambria Math" w:hAnsi="Cambria Math" w:cs="Arial"/>
              <w:sz w:val="24"/>
              <w:szCs w:val="24"/>
            </w:rPr>
            <m:t xml:space="preserve">=733 Kg de Biomasa verde por cada Kg de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oMath>
      </m:oMathPara>
    </w:p>
    <w:p w14:paraId="77D026E5" w14:textId="77777777" w:rsidR="00FB132F" w:rsidRPr="00800FCA" w:rsidRDefault="00FB132F" w:rsidP="00FB132F">
      <w:pPr>
        <w:pStyle w:val="Prrafodelista"/>
        <w:numPr>
          <w:ilvl w:val="0"/>
          <w:numId w:val="22"/>
        </w:numPr>
        <w:spacing w:before="240" w:after="0" w:line="240" w:lineRule="auto"/>
        <w:jc w:val="both"/>
        <w:rPr>
          <w:rFonts w:ascii="Arial" w:eastAsiaTheme="minorEastAsia" w:hAnsi="Arial" w:cs="Arial"/>
          <w:b/>
          <w:bCs/>
          <w:sz w:val="24"/>
          <w:szCs w:val="24"/>
        </w:rPr>
      </w:pPr>
      <w:r w:rsidRPr="00800FCA">
        <w:rPr>
          <w:rFonts w:ascii="Arial" w:eastAsiaTheme="minorEastAsia" w:hAnsi="Arial" w:cs="Arial"/>
          <w:b/>
          <w:bCs/>
          <w:sz w:val="24"/>
          <w:szCs w:val="24"/>
        </w:rPr>
        <w:t>Eliminación del fósforo por vía biológica mediante canales de plantas de ribera.</w:t>
      </w:r>
    </w:p>
    <w:p w14:paraId="0771162E" w14:textId="77777777" w:rsidR="00FB132F" w:rsidRPr="00800FCA" w:rsidRDefault="00FB132F" w:rsidP="00FB132F">
      <w:pPr>
        <w:spacing w:before="240" w:line="240" w:lineRule="auto"/>
        <w:jc w:val="both"/>
        <w:rPr>
          <w:rFonts w:ascii="Arial" w:eastAsiaTheme="minorEastAsia" w:hAnsi="Arial" w:cs="Arial"/>
          <w:sz w:val="24"/>
          <w:szCs w:val="24"/>
        </w:rPr>
      </w:pPr>
      <w:r w:rsidRPr="00800FCA">
        <w:rPr>
          <w:rFonts w:ascii="Arial" w:eastAsiaTheme="minorEastAsia" w:hAnsi="Arial" w:cs="Arial"/>
          <w:sz w:val="24"/>
          <w:szCs w:val="24"/>
        </w:rPr>
        <w:t xml:space="preserve">Si 1 Kg de </w:t>
      </w:r>
      <m:oMath>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r>
              <w:rPr>
                <w:rFonts w:ascii="Cambria Math" w:hAnsi="Cambria Math" w:cs="Arial"/>
                <w:sz w:val="24"/>
                <w:szCs w:val="24"/>
              </w:rPr>
              <m:t>)</m:t>
            </m:r>
          </m:e>
          <m:sub>
            <m:r>
              <w:rPr>
                <w:rFonts w:ascii="Cambria Math" w:hAnsi="Cambria Math" w:cs="Arial"/>
                <w:sz w:val="24"/>
                <w:szCs w:val="24"/>
              </w:rPr>
              <m:t>2</m:t>
            </m:r>
          </m:sub>
        </m:sSub>
        <m:sSub>
          <m:sSubPr>
            <m:ctrlPr>
              <w:rPr>
                <w:rFonts w:ascii="Cambria Math" w:hAnsi="Cambria Math" w:cs="Arial"/>
                <w:i/>
                <w:sz w:val="24"/>
                <w:szCs w:val="24"/>
              </w:rPr>
            </m:ctrlPr>
          </m:sSubPr>
          <m:e>
            <m:r>
              <w:rPr>
                <w:rFonts w:ascii="Cambria Math" w:hAnsi="Cambria Math" w:cs="Arial"/>
                <w:sz w:val="24"/>
                <w:szCs w:val="24"/>
              </w:rPr>
              <m:t>Ca</m:t>
            </m:r>
          </m:e>
          <m:sub>
            <m:r>
              <w:rPr>
                <w:rFonts w:ascii="Cambria Math" w:hAnsi="Cambria Math" w:cs="Arial"/>
                <w:sz w:val="24"/>
                <w:szCs w:val="24"/>
              </w:rPr>
              <m:t>3</m:t>
            </m:r>
          </m:sub>
        </m:sSub>
      </m:oMath>
      <w:r w:rsidRPr="00800FCA">
        <w:rPr>
          <w:rFonts w:ascii="Arial" w:eastAsiaTheme="minorEastAsia" w:hAnsi="Arial" w:cs="Arial"/>
          <w:sz w:val="24"/>
          <w:szCs w:val="24"/>
        </w:rPr>
        <w:t xml:space="preserve"> elimina 733 Kg de Biomasa verde entonces: </w:t>
      </w:r>
    </w:p>
    <w:p w14:paraId="186CA746" w14:textId="4C92F461" w:rsidR="00ED0067" w:rsidRDefault="00FB132F" w:rsidP="00FB132F">
      <w:pPr>
        <w:spacing w:before="240" w:line="240" w:lineRule="auto"/>
        <w:jc w:val="both"/>
        <w:rPr>
          <w:rFonts w:ascii="Arial" w:eastAsiaTheme="minorEastAsia" w:hAnsi="Arial" w:cs="Arial"/>
          <w:sz w:val="24"/>
          <w:szCs w:val="24"/>
        </w:rPr>
      </w:pPr>
      <w:r w:rsidRPr="00800FCA">
        <w:rPr>
          <w:rFonts w:ascii="Arial" w:eastAsiaTheme="minorEastAsia" w:hAnsi="Arial" w:cs="Arial"/>
          <w:sz w:val="24"/>
          <w:szCs w:val="24"/>
        </w:rPr>
        <w:lastRenderedPageBreak/>
        <w:t xml:space="preserve">1 </w:t>
      </w:r>
      <w:proofErr w:type="gramStart"/>
      <w:r w:rsidRPr="00800FCA">
        <w:rPr>
          <w:rFonts w:ascii="Arial" w:eastAsiaTheme="minorEastAsia" w:hAnsi="Arial" w:cs="Arial"/>
          <w:sz w:val="24"/>
          <w:szCs w:val="24"/>
        </w:rPr>
        <w:t>Kg</w:t>
      </w:r>
      <w:proofErr w:type="gramEnd"/>
      <w:r w:rsidRPr="00800FCA">
        <w:rPr>
          <w:rFonts w:ascii="Arial" w:eastAsiaTheme="minorEastAsia" w:hAnsi="Arial" w:cs="Arial"/>
          <w:sz w:val="24"/>
          <w:szCs w:val="24"/>
        </w:rPr>
        <w:t xml:space="preserve"> de Biomasa verde cultivado y cosechado en un canal de plantas puede eliminar antes de llegar a la masa de agua </w:t>
      </w:r>
      <m:oMath>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 xml:space="preserve">733  </m:t>
            </m:r>
          </m:den>
        </m:f>
        <m:r>
          <w:rPr>
            <w:rFonts w:ascii="Cambria Math" w:hAnsi="Cambria Math" w:cs="Arial"/>
            <w:sz w:val="24"/>
            <w:szCs w:val="24"/>
          </w:rPr>
          <m:t xml:space="preserve">Kg de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oMath>
      <w:r w:rsidRPr="00800FCA">
        <w:rPr>
          <w:rFonts w:ascii="Arial" w:eastAsiaTheme="minorEastAsia" w:hAnsi="Arial" w:cs="Arial"/>
          <w:sz w:val="24"/>
          <w:szCs w:val="24"/>
        </w:rPr>
        <w:t xml:space="preserve"> </w:t>
      </w:r>
    </w:p>
    <w:p w14:paraId="3CB615C4" w14:textId="77777777" w:rsidR="00ED0067" w:rsidRDefault="00ED0067">
      <w:pPr>
        <w:rPr>
          <w:rFonts w:ascii="Arial" w:eastAsiaTheme="minorEastAsia" w:hAnsi="Arial" w:cs="Arial"/>
          <w:sz w:val="24"/>
          <w:szCs w:val="24"/>
        </w:rPr>
      </w:pPr>
      <w:r>
        <w:rPr>
          <w:rFonts w:ascii="Arial" w:eastAsiaTheme="minorEastAsia" w:hAnsi="Arial" w:cs="Arial"/>
          <w:sz w:val="24"/>
          <w:szCs w:val="24"/>
        </w:rPr>
        <w:br w:type="page"/>
      </w:r>
    </w:p>
    <w:p w14:paraId="6F626F79" w14:textId="4919228E" w:rsidR="00FB132F" w:rsidRPr="00FB132F" w:rsidRDefault="00FB132F" w:rsidP="007B4D5F">
      <w:pPr>
        <w:pStyle w:val="Prrafodelista"/>
        <w:numPr>
          <w:ilvl w:val="0"/>
          <w:numId w:val="39"/>
        </w:numPr>
        <w:spacing w:before="240" w:line="240" w:lineRule="auto"/>
        <w:ind w:left="360" w:hanging="360"/>
        <w:jc w:val="both"/>
        <w:rPr>
          <w:rFonts w:ascii="Arial" w:hAnsi="Arial" w:cs="Arial"/>
          <w:sz w:val="24"/>
          <w:szCs w:val="24"/>
        </w:rPr>
      </w:pPr>
      <w:r w:rsidRPr="00FB132F">
        <w:rPr>
          <w:rFonts w:ascii="Arial" w:hAnsi="Arial" w:cs="Arial"/>
          <w:b/>
          <w:bCs/>
          <w:sz w:val="24"/>
          <w:szCs w:val="24"/>
        </w:rPr>
        <w:lastRenderedPageBreak/>
        <w:t>P</w:t>
      </w:r>
      <w:r>
        <w:rPr>
          <w:rFonts w:ascii="Arial" w:hAnsi="Arial" w:cs="Arial"/>
          <w:b/>
          <w:bCs/>
          <w:sz w:val="24"/>
          <w:szCs w:val="24"/>
        </w:rPr>
        <w:t>RESUPUESTO</w:t>
      </w:r>
      <w:r w:rsidRPr="00FB132F">
        <w:rPr>
          <w:rFonts w:ascii="Arial" w:hAnsi="Arial" w:cs="Arial"/>
          <w:b/>
          <w:bCs/>
          <w:sz w:val="24"/>
          <w:szCs w:val="24"/>
        </w:rPr>
        <w:t xml:space="preserve"> </w:t>
      </w:r>
    </w:p>
    <w:p w14:paraId="2E5B79BB"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Este presupuesto es el oficial aceptado por la confederación hidrográfica del Guadiana.</w:t>
      </w:r>
    </w:p>
    <w:p w14:paraId="0659CFAE"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Calculamos el presupuesto para un primer trabajo de Mapeo sobre el terreno de los aportes excesivos al cauce del rio Guadiana a su paso por Sagrajas, que constará de los siguientes epígrafes o hitos:</w:t>
      </w:r>
    </w:p>
    <w:p w14:paraId="3E810A65" w14:textId="77777777" w:rsidR="00FB132F" w:rsidRPr="00800FCA" w:rsidRDefault="00FB132F" w:rsidP="002D3D56">
      <w:pPr>
        <w:pStyle w:val="Prrafodelista"/>
        <w:numPr>
          <w:ilvl w:val="0"/>
          <w:numId w:val="23"/>
        </w:numPr>
        <w:spacing w:before="240" w:line="240" w:lineRule="auto"/>
        <w:ind w:left="426"/>
        <w:jc w:val="both"/>
        <w:rPr>
          <w:rFonts w:ascii="Arial" w:hAnsi="Arial" w:cs="Arial"/>
          <w:sz w:val="24"/>
          <w:szCs w:val="24"/>
        </w:rPr>
      </w:pPr>
      <w:r w:rsidRPr="00800FCA">
        <w:rPr>
          <w:rFonts w:ascii="Arial" w:hAnsi="Arial" w:cs="Arial"/>
          <w:sz w:val="24"/>
          <w:szCs w:val="24"/>
        </w:rPr>
        <w:t xml:space="preserve"> Exploración sobre el terreno y delimitación de los puntos a evaluar:</w:t>
      </w:r>
    </w:p>
    <w:p w14:paraId="7778A9C4"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En cada punto estudiado se tomarán muestras a 2 o 3 alturas: superficie, intermedia y fondo, de modo que puedan verse bien las influencias en cada caso de los aportes de P y se determinarán los puntos singulares en el cauce. </w:t>
      </w:r>
    </w:p>
    <w:p w14:paraId="6B15C5AD"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Análisis de potencial redox, pH, conductividad, oxígeno disuelto y turbidez.</w:t>
      </w:r>
    </w:p>
    <w:p w14:paraId="3D4D7941" w14:textId="3F9FC3A2"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Evaluación indirecta del f</w:t>
      </w:r>
      <w:r w:rsidR="007B7764">
        <w:rPr>
          <w:rFonts w:ascii="Arial" w:hAnsi="Arial" w:cs="Arial"/>
          <w:sz w:val="24"/>
          <w:szCs w:val="24"/>
        </w:rPr>
        <w:t>ó</w:t>
      </w:r>
      <w:r w:rsidRPr="00800FCA">
        <w:rPr>
          <w:rFonts w:ascii="Arial" w:hAnsi="Arial" w:cs="Arial"/>
          <w:sz w:val="24"/>
          <w:szCs w:val="24"/>
        </w:rPr>
        <w:t>sforo existente en el medio por medio de la curva Redox/f</w:t>
      </w:r>
      <w:r w:rsidR="007B7764">
        <w:rPr>
          <w:rFonts w:ascii="Arial" w:hAnsi="Arial" w:cs="Arial"/>
          <w:sz w:val="24"/>
          <w:szCs w:val="24"/>
        </w:rPr>
        <w:t>ó</w:t>
      </w:r>
      <w:r w:rsidRPr="00800FCA">
        <w:rPr>
          <w:rFonts w:ascii="Arial" w:hAnsi="Arial" w:cs="Arial"/>
          <w:sz w:val="24"/>
          <w:szCs w:val="24"/>
        </w:rPr>
        <w:t>sforo total.</w:t>
      </w:r>
    </w:p>
    <w:p w14:paraId="603192BF"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Ubicación de cada punto por GPS.</w:t>
      </w:r>
    </w:p>
    <w:p w14:paraId="68D784F2"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Duración: 2 semanas</w:t>
      </w:r>
    </w:p>
    <w:p w14:paraId="2F1436C5" w14:textId="77777777" w:rsidR="00FB132F" w:rsidRPr="00800FCA" w:rsidRDefault="00FB132F" w:rsidP="002D3D56">
      <w:pPr>
        <w:pStyle w:val="Prrafodelista"/>
        <w:numPr>
          <w:ilvl w:val="0"/>
          <w:numId w:val="23"/>
        </w:numPr>
        <w:spacing w:before="240" w:line="240" w:lineRule="auto"/>
        <w:ind w:left="426"/>
        <w:jc w:val="both"/>
        <w:rPr>
          <w:rFonts w:ascii="Arial" w:hAnsi="Arial" w:cs="Arial"/>
          <w:sz w:val="24"/>
          <w:szCs w:val="24"/>
        </w:rPr>
      </w:pPr>
      <w:r w:rsidRPr="00800FCA">
        <w:rPr>
          <w:rFonts w:ascii="Arial" w:hAnsi="Arial" w:cs="Arial"/>
          <w:sz w:val="24"/>
          <w:szCs w:val="24"/>
        </w:rPr>
        <w:t xml:space="preserve"> Estudio exhaustivo de los puntos singulares encontrados en el primer mapeo:</w:t>
      </w:r>
    </w:p>
    <w:p w14:paraId="3585EAE6" w14:textId="725159FD"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Análisis en laboratorio de f</w:t>
      </w:r>
      <w:r w:rsidR="007B7764">
        <w:rPr>
          <w:rFonts w:ascii="Arial" w:hAnsi="Arial" w:cs="Arial"/>
          <w:sz w:val="24"/>
          <w:szCs w:val="24"/>
        </w:rPr>
        <w:t>ó</w:t>
      </w:r>
      <w:r w:rsidRPr="00800FCA">
        <w:rPr>
          <w:rFonts w:ascii="Arial" w:hAnsi="Arial" w:cs="Arial"/>
          <w:sz w:val="24"/>
          <w:szCs w:val="24"/>
        </w:rPr>
        <w:t>sforo total en todos los niveles, superficie, intermedio y fondo.</w:t>
      </w:r>
    </w:p>
    <w:p w14:paraId="6D915065"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Duración: 3 semanas</w:t>
      </w:r>
    </w:p>
    <w:p w14:paraId="7AC62088" w14:textId="2F648CF4" w:rsidR="00FB132F" w:rsidRPr="00FB132F" w:rsidRDefault="00FB132F" w:rsidP="002D3D56">
      <w:pPr>
        <w:pStyle w:val="Prrafodelista"/>
        <w:numPr>
          <w:ilvl w:val="0"/>
          <w:numId w:val="23"/>
        </w:numPr>
        <w:spacing w:before="240" w:line="240" w:lineRule="auto"/>
        <w:ind w:left="426"/>
        <w:jc w:val="both"/>
        <w:rPr>
          <w:rFonts w:ascii="Arial" w:hAnsi="Arial" w:cs="Arial"/>
          <w:sz w:val="24"/>
          <w:szCs w:val="24"/>
        </w:rPr>
      </w:pPr>
      <w:r w:rsidRPr="00FB132F">
        <w:rPr>
          <w:rFonts w:ascii="Arial" w:hAnsi="Arial" w:cs="Arial"/>
          <w:sz w:val="24"/>
          <w:szCs w:val="24"/>
        </w:rPr>
        <w:t xml:space="preserve"> Evaluación de las causas de los altos niveles de f</w:t>
      </w:r>
      <w:r w:rsidR="007B7764">
        <w:rPr>
          <w:rFonts w:ascii="Arial" w:hAnsi="Arial" w:cs="Arial"/>
          <w:sz w:val="24"/>
          <w:szCs w:val="24"/>
        </w:rPr>
        <w:t>ó</w:t>
      </w:r>
      <w:r w:rsidRPr="00FB132F">
        <w:rPr>
          <w:rFonts w:ascii="Arial" w:hAnsi="Arial" w:cs="Arial"/>
          <w:sz w:val="24"/>
          <w:szCs w:val="24"/>
        </w:rPr>
        <w:t>sforo encontrados:</w:t>
      </w:r>
    </w:p>
    <w:p w14:paraId="1DDB0CB3" w14:textId="632AAFC4"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Nuevo mapeo especifico a lo largo del cauce, aguas arriba y a lo largo de los caminos de acceso al punto, para </w:t>
      </w:r>
      <w:r w:rsidR="009013AC">
        <w:rPr>
          <w:rFonts w:ascii="Arial" w:hAnsi="Arial" w:cs="Arial"/>
          <w:sz w:val="24"/>
          <w:szCs w:val="24"/>
        </w:rPr>
        <w:t>evaluar las causas reales de los aportes excesivos en el citado punto</w:t>
      </w:r>
      <w:r w:rsidRPr="00800FCA">
        <w:rPr>
          <w:rFonts w:ascii="Arial" w:hAnsi="Arial" w:cs="Arial"/>
          <w:sz w:val="24"/>
          <w:szCs w:val="24"/>
        </w:rPr>
        <w:t>.</w:t>
      </w:r>
    </w:p>
    <w:p w14:paraId="7782FC46" w14:textId="6C9DEFD4" w:rsidR="00FB132F" w:rsidRPr="00800FCA" w:rsidRDefault="009013AC" w:rsidP="00FB132F">
      <w:pPr>
        <w:spacing w:before="240" w:line="240" w:lineRule="auto"/>
        <w:jc w:val="both"/>
        <w:rPr>
          <w:rFonts w:ascii="Arial" w:hAnsi="Arial" w:cs="Arial"/>
          <w:sz w:val="24"/>
          <w:szCs w:val="24"/>
        </w:rPr>
      </w:pPr>
      <w:r>
        <w:rPr>
          <w:rFonts w:ascii="Arial" w:hAnsi="Arial" w:cs="Arial"/>
          <w:sz w:val="24"/>
          <w:szCs w:val="24"/>
        </w:rPr>
        <w:t xml:space="preserve">Duración: </w:t>
      </w:r>
      <w:r w:rsidR="00FB132F" w:rsidRPr="00800FCA">
        <w:rPr>
          <w:rFonts w:ascii="Arial" w:hAnsi="Arial" w:cs="Arial"/>
          <w:sz w:val="24"/>
          <w:szCs w:val="24"/>
        </w:rPr>
        <w:t>3 semanas</w:t>
      </w:r>
    </w:p>
    <w:p w14:paraId="7715140B" w14:textId="21806E77" w:rsidR="00FB132F" w:rsidRPr="00FB132F" w:rsidRDefault="00FB132F" w:rsidP="002D3D56">
      <w:pPr>
        <w:pStyle w:val="Prrafodelista"/>
        <w:numPr>
          <w:ilvl w:val="0"/>
          <w:numId w:val="23"/>
        </w:numPr>
        <w:spacing w:before="240" w:line="240" w:lineRule="auto"/>
        <w:ind w:left="426"/>
        <w:jc w:val="both"/>
        <w:rPr>
          <w:rFonts w:ascii="Arial" w:hAnsi="Arial" w:cs="Arial"/>
          <w:sz w:val="24"/>
          <w:szCs w:val="24"/>
        </w:rPr>
      </w:pPr>
      <w:r w:rsidRPr="00FB132F">
        <w:rPr>
          <w:rFonts w:ascii="Arial" w:hAnsi="Arial" w:cs="Arial"/>
          <w:sz w:val="24"/>
          <w:szCs w:val="24"/>
        </w:rPr>
        <w:t xml:space="preserve"> Diseño a escala piloto de las propuestas de actuación para la limitación en cada caso de los aportes excesivos de f</w:t>
      </w:r>
      <w:r w:rsidR="007B7764">
        <w:rPr>
          <w:rFonts w:ascii="Arial" w:hAnsi="Arial" w:cs="Arial"/>
          <w:sz w:val="24"/>
          <w:szCs w:val="24"/>
        </w:rPr>
        <w:t>ó</w:t>
      </w:r>
      <w:r w:rsidRPr="00FB132F">
        <w:rPr>
          <w:rFonts w:ascii="Arial" w:hAnsi="Arial" w:cs="Arial"/>
          <w:sz w:val="24"/>
          <w:szCs w:val="24"/>
        </w:rPr>
        <w:t>sforo.</w:t>
      </w:r>
    </w:p>
    <w:p w14:paraId="7EAEEBB2"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Límite de fósforo vía verde, con revegetación de ribera y filtros verdes.</w:t>
      </w:r>
    </w:p>
    <w:p w14:paraId="1794F5B1"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Límite de fósforo vía química, con precipitación de fosfatos con cationes cálcicos, férricos o similares, según costes y posibilidades.</w:t>
      </w:r>
    </w:p>
    <w:p w14:paraId="48A23BAD" w14:textId="1AAD2404" w:rsidR="00FB132F" w:rsidRDefault="009013AC" w:rsidP="00FB132F">
      <w:pPr>
        <w:spacing w:before="240" w:line="240" w:lineRule="auto"/>
        <w:jc w:val="both"/>
        <w:rPr>
          <w:rFonts w:ascii="Arial" w:hAnsi="Arial" w:cs="Arial"/>
          <w:sz w:val="24"/>
          <w:szCs w:val="24"/>
        </w:rPr>
      </w:pPr>
      <w:r>
        <w:rPr>
          <w:rFonts w:ascii="Arial" w:hAnsi="Arial" w:cs="Arial"/>
          <w:sz w:val="24"/>
          <w:szCs w:val="24"/>
        </w:rPr>
        <w:t xml:space="preserve">Duración: </w:t>
      </w:r>
      <w:r w:rsidR="00FB132F" w:rsidRPr="00800FCA">
        <w:rPr>
          <w:rFonts w:ascii="Arial" w:hAnsi="Arial" w:cs="Arial"/>
          <w:sz w:val="24"/>
          <w:szCs w:val="24"/>
        </w:rPr>
        <w:t>2 semanas</w:t>
      </w:r>
    </w:p>
    <w:p w14:paraId="0B5F94D0" w14:textId="33037D8F" w:rsidR="00FB132F" w:rsidRPr="00FB132F" w:rsidRDefault="00FB132F" w:rsidP="002D3D56">
      <w:pPr>
        <w:pStyle w:val="Prrafodelista"/>
        <w:numPr>
          <w:ilvl w:val="0"/>
          <w:numId w:val="23"/>
        </w:numPr>
        <w:spacing w:before="240" w:line="240" w:lineRule="auto"/>
        <w:ind w:left="426"/>
        <w:jc w:val="both"/>
        <w:rPr>
          <w:rFonts w:ascii="Arial" w:hAnsi="Arial" w:cs="Arial"/>
          <w:sz w:val="24"/>
          <w:szCs w:val="24"/>
        </w:rPr>
      </w:pPr>
      <w:r w:rsidRPr="00FB132F">
        <w:rPr>
          <w:rFonts w:ascii="Arial" w:hAnsi="Arial" w:cs="Arial"/>
          <w:sz w:val="24"/>
          <w:szCs w:val="24"/>
        </w:rPr>
        <w:lastRenderedPageBreak/>
        <w:t>Conclusiones con definición de los siguientes pasos de actuación para la limitación de los aportes excesivos de f</w:t>
      </w:r>
      <w:r w:rsidR="007B7764">
        <w:rPr>
          <w:rFonts w:ascii="Arial" w:hAnsi="Arial" w:cs="Arial"/>
          <w:sz w:val="24"/>
          <w:szCs w:val="24"/>
        </w:rPr>
        <w:t>ó</w:t>
      </w:r>
      <w:r w:rsidRPr="00FB132F">
        <w:rPr>
          <w:rFonts w:ascii="Arial" w:hAnsi="Arial" w:cs="Arial"/>
          <w:sz w:val="24"/>
          <w:szCs w:val="24"/>
        </w:rPr>
        <w:t>sforo al río Guadiana.</w:t>
      </w:r>
    </w:p>
    <w:p w14:paraId="527070F4" w14:textId="6082DF2F" w:rsidR="00FB132F" w:rsidRDefault="00FB132F" w:rsidP="00FB132F">
      <w:pPr>
        <w:spacing w:before="240" w:line="240" w:lineRule="auto"/>
        <w:jc w:val="both"/>
        <w:rPr>
          <w:rFonts w:ascii="Arial" w:hAnsi="Arial" w:cs="Arial"/>
          <w:sz w:val="24"/>
          <w:szCs w:val="24"/>
        </w:rPr>
      </w:pPr>
      <w:r>
        <w:rPr>
          <w:rFonts w:ascii="Arial" w:hAnsi="Arial" w:cs="Arial"/>
          <w:sz w:val="24"/>
          <w:szCs w:val="24"/>
        </w:rPr>
        <w:t xml:space="preserve">Duración: </w:t>
      </w:r>
      <w:r w:rsidRPr="00800FCA">
        <w:rPr>
          <w:rFonts w:ascii="Arial" w:hAnsi="Arial" w:cs="Arial"/>
          <w:sz w:val="24"/>
          <w:szCs w:val="24"/>
        </w:rPr>
        <w:t>2 semanas</w:t>
      </w:r>
    </w:p>
    <w:p w14:paraId="17B8FD32" w14:textId="77777777" w:rsidR="007B7764" w:rsidRPr="00800FCA" w:rsidRDefault="007B7764" w:rsidP="00FB132F">
      <w:pPr>
        <w:spacing w:before="240" w:line="240" w:lineRule="auto"/>
        <w:jc w:val="both"/>
        <w:rPr>
          <w:rFonts w:ascii="Arial" w:hAnsi="Arial" w:cs="Arial"/>
          <w:sz w:val="24"/>
          <w:szCs w:val="24"/>
        </w:rPr>
      </w:pPr>
    </w:p>
    <w:p w14:paraId="66567497" w14:textId="51C55CF1" w:rsidR="00FB132F" w:rsidRPr="00800FCA" w:rsidRDefault="002D3D56" w:rsidP="00FB132F">
      <w:pPr>
        <w:spacing w:before="240" w:line="240" w:lineRule="auto"/>
        <w:jc w:val="both"/>
        <w:rPr>
          <w:rFonts w:ascii="Arial" w:hAnsi="Arial" w:cs="Arial"/>
          <w:sz w:val="24"/>
          <w:szCs w:val="24"/>
        </w:rPr>
      </w:pPr>
      <w:r w:rsidRPr="009013AC">
        <w:rPr>
          <w:rFonts w:ascii="Arial" w:hAnsi="Arial" w:cs="Arial"/>
          <w:sz w:val="24"/>
          <w:szCs w:val="24"/>
          <w:u w:val="single"/>
        </w:rPr>
        <w:t>T</w:t>
      </w:r>
      <w:r w:rsidR="00FB132F" w:rsidRPr="009013AC">
        <w:rPr>
          <w:rFonts w:ascii="Arial" w:hAnsi="Arial" w:cs="Arial"/>
          <w:sz w:val="24"/>
          <w:szCs w:val="24"/>
          <w:u w:val="single"/>
        </w:rPr>
        <w:t xml:space="preserve">iempo </w:t>
      </w:r>
      <w:r w:rsidRPr="009013AC">
        <w:rPr>
          <w:rFonts w:ascii="Arial" w:hAnsi="Arial" w:cs="Arial"/>
          <w:sz w:val="24"/>
          <w:szCs w:val="24"/>
          <w:u w:val="single"/>
        </w:rPr>
        <w:t xml:space="preserve">total </w:t>
      </w:r>
      <w:r w:rsidR="00FB132F" w:rsidRPr="009013AC">
        <w:rPr>
          <w:rFonts w:ascii="Arial" w:hAnsi="Arial" w:cs="Arial"/>
          <w:sz w:val="24"/>
          <w:szCs w:val="24"/>
          <w:u w:val="single"/>
        </w:rPr>
        <w:t>de ejecución</w:t>
      </w:r>
      <w:r w:rsidR="00FB132F" w:rsidRPr="009013AC">
        <w:rPr>
          <w:rFonts w:ascii="Arial" w:hAnsi="Arial" w:cs="Arial"/>
          <w:b/>
          <w:bCs/>
          <w:sz w:val="24"/>
          <w:szCs w:val="24"/>
          <w:u w:val="single"/>
        </w:rPr>
        <w:t>:</w:t>
      </w:r>
      <w:r w:rsidR="00FB132F" w:rsidRPr="00800FCA">
        <w:rPr>
          <w:rFonts w:ascii="Arial" w:hAnsi="Arial" w:cs="Arial"/>
          <w:sz w:val="24"/>
          <w:szCs w:val="24"/>
        </w:rPr>
        <w:t xml:space="preserve"> 3 meses desde la firma del contrato.</w:t>
      </w:r>
    </w:p>
    <w:p w14:paraId="1DC3A631"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Personal implicado 3 técnicos del grupo </w:t>
      </w:r>
      <w:proofErr w:type="spellStart"/>
      <w:r w:rsidRPr="00800FCA">
        <w:rPr>
          <w:rFonts w:ascii="Arial" w:hAnsi="Arial" w:cs="Arial"/>
          <w:sz w:val="24"/>
          <w:szCs w:val="24"/>
        </w:rPr>
        <w:t>Tar</w:t>
      </w:r>
      <w:proofErr w:type="spellEnd"/>
      <w:r w:rsidRPr="00800FCA">
        <w:rPr>
          <w:rFonts w:ascii="Arial" w:hAnsi="Arial" w:cs="Arial"/>
          <w:sz w:val="24"/>
          <w:szCs w:val="24"/>
        </w:rPr>
        <w:t xml:space="preserve"> de la Universidad de Sevilla</w:t>
      </w:r>
    </w:p>
    <w:p w14:paraId="75CB5766"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Viajes semanales a terreno: al menos 1.</w:t>
      </w:r>
    </w:p>
    <w:p w14:paraId="14E4EDB3"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Laboratorio en Sevilla del grupo </w:t>
      </w:r>
      <w:proofErr w:type="spellStart"/>
      <w:r w:rsidRPr="00800FCA">
        <w:rPr>
          <w:rFonts w:ascii="Arial" w:hAnsi="Arial" w:cs="Arial"/>
          <w:sz w:val="24"/>
          <w:szCs w:val="24"/>
        </w:rPr>
        <w:t>Tar</w:t>
      </w:r>
      <w:proofErr w:type="spellEnd"/>
      <w:r w:rsidRPr="00800FCA">
        <w:rPr>
          <w:rFonts w:ascii="Arial" w:hAnsi="Arial" w:cs="Arial"/>
          <w:sz w:val="24"/>
          <w:szCs w:val="24"/>
        </w:rPr>
        <w:t>, dotado de todas las técnicas necesarias para el trabajo.</w:t>
      </w:r>
    </w:p>
    <w:p w14:paraId="2D7FB96E"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Laboratorio móvil o de campo, para trabajar sobre el terreno.</w:t>
      </w:r>
    </w:p>
    <w:p w14:paraId="17F97CCB" w14:textId="77777777" w:rsidR="00FB132F" w:rsidRPr="00800FCA" w:rsidRDefault="00FB132F" w:rsidP="00FB132F">
      <w:pPr>
        <w:spacing w:before="240" w:line="240" w:lineRule="auto"/>
        <w:jc w:val="both"/>
        <w:rPr>
          <w:rFonts w:ascii="Arial" w:hAnsi="Arial" w:cs="Arial"/>
          <w:b/>
          <w:bCs/>
          <w:sz w:val="24"/>
          <w:szCs w:val="24"/>
        </w:rPr>
      </w:pPr>
    </w:p>
    <w:p w14:paraId="59352454" w14:textId="77777777" w:rsidR="00FB132F" w:rsidRPr="00800FCA" w:rsidRDefault="00FB132F" w:rsidP="00FB132F">
      <w:pPr>
        <w:spacing w:before="240" w:line="240" w:lineRule="auto"/>
        <w:jc w:val="both"/>
        <w:rPr>
          <w:rFonts w:ascii="Arial" w:hAnsi="Arial" w:cs="Arial"/>
          <w:sz w:val="24"/>
          <w:szCs w:val="24"/>
        </w:rPr>
      </w:pPr>
      <w:r w:rsidRPr="009013AC">
        <w:rPr>
          <w:rFonts w:ascii="Arial" w:hAnsi="Arial" w:cs="Arial"/>
          <w:sz w:val="24"/>
          <w:szCs w:val="24"/>
          <w:u w:val="single"/>
        </w:rPr>
        <w:t>Presupuesto</w:t>
      </w:r>
      <w:r w:rsidRPr="009013AC">
        <w:rPr>
          <w:rFonts w:ascii="Arial" w:hAnsi="Arial" w:cs="Arial"/>
          <w:b/>
          <w:bCs/>
          <w:sz w:val="24"/>
          <w:szCs w:val="24"/>
          <w:u w:val="single"/>
        </w:rPr>
        <w:t>:</w:t>
      </w:r>
      <w:r w:rsidRPr="00800FCA">
        <w:rPr>
          <w:rFonts w:ascii="Arial" w:hAnsi="Arial" w:cs="Arial"/>
          <w:sz w:val="24"/>
          <w:szCs w:val="24"/>
        </w:rPr>
        <w:t xml:space="preserve"> 15.000 euros más IVA.</w:t>
      </w:r>
    </w:p>
    <w:p w14:paraId="66BF8746" w14:textId="68EDDE8C"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Personal                                                     2.500 euros/mes.                7.500 euros</w:t>
      </w:r>
    </w:p>
    <w:p w14:paraId="5CB583AF"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Ensayos laboratorio y material de campo                                              4.500 euros</w:t>
      </w:r>
    </w:p>
    <w:p w14:paraId="3A89C90F"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Desplazamientos más dietas         15 desplazamientos x 100 euros     1.500 euros</w:t>
      </w:r>
    </w:p>
    <w:p w14:paraId="52F32149"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Total </w:t>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t xml:space="preserve">         </w:t>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t xml:space="preserve">           13.500 euros</w:t>
      </w:r>
    </w:p>
    <w:p w14:paraId="5450C961"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Costes Universidad de Sevilla 10%.                                                      1.350 euros</w:t>
      </w:r>
    </w:p>
    <w:p w14:paraId="3A4A829A" w14:textId="77777777" w:rsidR="00FB132F" w:rsidRPr="00800FCA" w:rsidRDefault="00FB132F" w:rsidP="00FB132F">
      <w:pPr>
        <w:spacing w:before="240" w:line="240" w:lineRule="auto"/>
        <w:jc w:val="both"/>
        <w:rPr>
          <w:rFonts w:ascii="Arial" w:hAnsi="Arial" w:cs="Arial"/>
          <w:sz w:val="24"/>
          <w:szCs w:val="24"/>
          <w:u w:val="single"/>
        </w:rPr>
      </w:pPr>
      <w:r w:rsidRPr="00800FCA">
        <w:rPr>
          <w:rFonts w:ascii="Arial" w:hAnsi="Arial" w:cs="Arial"/>
          <w:sz w:val="24"/>
          <w:szCs w:val="24"/>
        </w:rPr>
        <w:t>Total, sin IVA</w:t>
      </w:r>
      <w:r w:rsidRPr="00800FCA">
        <w:rPr>
          <w:rFonts w:ascii="Arial" w:hAnsi="Arial" w:cs="Arial"/>
          <w:sz w:val="24"/>
          <w:szCs w:val="24"/>
        </w:rPr>
        <w:tab/>
      </w:r>
      <w:r w:rsidRPr="00800FCA">
        <w:rPr>
          <w:rFonts w:ascii="Arial" w:hAnsi="Arial" w:cs="Arial"/>
          <w:sz w:val="24"/>
          <w:szCs w:val="24"/>
        </w:rPr>
        <w:tab/>
        <w:t xml:space="preserve">                </w:t>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t xml:space="preserve">         =</w:t>
      </w:r>
      <w:r w:rsidRPr="00800FCA">
        <w:rPr>
          <w:rFonts w:ascii="Arial" w:hAnsi="Arial" w:cs="Arial"/>
          <w:sz w:val="24"/>
          <w:szCs w:val="24"/>
          <w:u w:val="single"/>
        </w:rPr>
        <w:softHyphen/>
      </w:r>
      <w:r w:rsidRPr="00800FCA">
        <w:rPr>
          <w:rFonts w:ascii="Arial" w:hAnsi="Arial" w:cs="Arial"/>
          <w:sz w:val="24"/>
          <w:szCs w:val="24"/>
          <w:u w:val="single"/>
        </w:rPr>
        <w:softHyphen/>
        <w:t>14.850 euros</w:t>
      </w:r>
    </w:p>
    <w:p w14:paraId="009AB2A3" w14:textId="52DF4F83" w:rsidR="00F70F5B"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Total, con IVA (21</w:t>
      </w:r>
      <w:proofErr w:type="gramStart"/>
      <w:r w:rsidR="009013AC" w:rsidRPr="00800FCA">
        <w:rPr>
          <w:rFonts w:ascii="Arial" w:hAnsi="Arial" w:cs="Arial"/>
          <w:sz w:val="24"/>
          <w:szCs w:val="24"/>
        </w:rPr>
        <w:t xml:space="preserve">%)  </w:t>
      </w:r>
      <w:r w:rsidRPr="00800FCA">
        <w:rPr>
          <w:rFonts w:ascii="Arial" w:hAnsi="Arial" w:cs="Arial"/>
          <w:sz w:val="24"/>
          <w:szCs w:val="24"/>
        </w:rPr>
        <w:t xml:space="preserve"> </w:t>
      </w:r>
      <w:proofErr w:type="gramEnd"/>
      <w:r w:rsidRPr="00800FCA">
        <w:rPr>
          <w:rFonts w:ascii="Arial" w:hAnsi="Arial" w:cs="Arial"/>
          <w:sz w:val="24"/>
          <w:szCs w:val="24"/>
        </w:rPr>
        <w:t xml:space="preserve">     </w:t>
      </w:r>
      <w:r w:rsidRPr="00800FCA">
        <w:rPr>
          <w:rFonts w:ascii="Arial" w:hAnsi="Arial" w:cs="Arial"/>
          <w:sz w:val="24"/>
          <w:szCs w:val="24"/>
        </w:rPr>
        <w:tab/>
      </w:r>
      <w:r w:rsidRPr="00800FCA">
        <w:rPr>
          <w:rFonts w:ascii="Arial" w:hAnsi="Arial" w:cs="Arial"/>
          <w:sz w:val="24"/>
          <w:szCs w:val="24"/>
        </w:rPr>
        <w:tab/>
        <w:t xml:space="preserve">             </w:t>
      </w:r>
      <w:r w:rsidRPr="00800FCA">
        <w:rPr>
          <w:rFonts w:ascii="Arial" w:hAnsi="Arial" w:cs="Arial"/>
          <w:sz w:val="24"/>
          <w:szCs w:val="24"/>
        </w:rPr>
        <w:tab/>
        <w:t xml:space="preserve">                         =17.968,50 euros</w:t>
      </w:r>
      <w:r w:rsidR="00F70F5B" w:rsidRPr="00800FCA">
        <w:rPr>
          <w:rFonts w:ascii="Arial" w:hAnsi="Arial" w:cs="Arial"/>
          <w:sz w:val="24"/>
          <w:szCs w:val="24"/>
        </w:rPr>
        <w:br w:type="page"/>
      </w:r>
    </w:p>
    <w:p w14:paraId="3652C999" w14:textId="7690C832" w:rsidR="00F70F5B" w:rsidRPr="00F43108" w:rsidRDefault="00295DB7" w:rsidP="007B4D5F">
      <w:pPr>
        <w:pStyle w:val="Prrafodelista"/>
        <w:numPr>
          <w:ilvl w:val="0"/>
          <w:numId w:val="39"/>
        </w:numPr>
        <w:spacing w:before="240" w:line="240" w:lineRule="auto"/>
        <w:ind w:left="360" w:hanging="360"/>
        <w:jc w:val="both"/>
        <w:rPr>
          <w:rFonts w:ascii="Arial" w:hAnsi="Arial" w:cs="Arial"/>
          <w:b/>
          <w:bCs/>
          <w:sz w:val="24"/>
          <w:szCs w:val="24"/>
        </w:rPr>
      </w:pPr>
      <w:r w:rsidRPr="00F43108">
        <w:rPr>
          <w:rFonts w:ascii="Arial" w:hAnsi="Arial" w:cs="Arial"/>
          <w:b/>
          <w:bCs/>
          <w:sz w:val="24"/>
          <w:szCs w:val="24"/>
        </w:rPr>
        <w:lastRenderedPageBreak/>
        <w:t>CONCLUSIONES</w:t>
      </w:r>
    </w:p>
    <w:p w14:paraId="5D34DB48" w14:textId="7B62D824" w:rsidR="008F1FE4" w:rsidRPr="00800FCA" w:rsidRDefault="008F1FE4" w:rsidP="0078163C">
      <w:pPr>
        <w:spacing w:before="240" w:line="240" w:lineRule="auto"/>
        <w:jc w:val="both"/>
        <w:rPr>
          <w:rFonts w:ascii="Arial" w:hAnsi="Arial" w:cs="Arial"/>
          <w:sz w:val="24"/>
          <w:szCs w:val="24"/>
        </w:rPr>
      </w:pPr>
      <w:r w:rsidRPr="00800FCA">
        <w:rPr>
          <w:rFonts w:ascii="Arial" w:hAnsi="Arial" w:cs="Arial"/>
          <w:sz w:val="24"/>
          <w:szCs w:val="24"/>
        </w:rPr>
        <w:t>Sobre la validez de los resultados del piloto diseñado, se deducirán las siguientes conclusiones:</w:t>
      </w:r>
    </w:p>
    <w:p w14:paraId="1A0ADB1C" w14:textId="542833D4" w:rsidR="008F1FE4" w:rsidRDefault="008F1FE4" w:rsidP="00577C24">
      <w:pPr>
        <w:pStyle w:val="Prrafodelista"/>
        <w:numPr>
          <w:ilvl w:val="0"/>
          <w:numId w:val="17"/>
        </w:numPr>
        <w:spacing w:before="240" w:line="240" w:lineRule="auto"/>
        <w:jc w:val="both"/>
        <w:rPr>
          <w:rFonts w:ascii="Arial" w:hAnsi="Arial" w:cs="Arial"/>
          <w:sz w:val="24"/>
          <w:szCs w:val="24"/>
        </w:rPr>
      </w:pPr>
      <w:r w:rsidRPr="00800FCA">
        <w:rPr>
          <w:rFonts w:ascii="Arial" w:hAnsi="Arial" w:cs="Arial"/>
          <w:sz w:val="24"/>
          <w:szCs w:val="24"/>
        </w:rPr>
        <w:t>Es posible determinar experimentalmente la entrada de fósforo en la masa acuática y definir las responsabilidades</w:t>
      </w:r>
      <w:r w:rsidR="008D107A" w:rsidRPr="00800FCA">
        <w:rPr>
          <w:rFonts w:ascii="Arial" w:hAnsi="Arial" w:cs="Arial"/>
          <w:sz w:val="24"/>
          <w:szCs w:val="24"/>
        </w:rPr>
        <w:t xml:space="preserve"> habidas en su aumento en el cauce que indefectiblemente lleva a un aumento de biomasa verde en el río.</w:t>
      </w:r>
    </w:p>
    <w:p w14:paraId="255933B8" w14:textId="77777777" w:rsidR="00A230D0" w:rsidRPr="00800FCA" w:rsidRDefault="00A230D0" w:rsidP="00A230D0">
      <w:pPr>
        <w:pStyle w:val="Prrafodelista"/>
        <w:spacing w:before="240" w:line="240" w:lineRule="auto"/>
        <w:jc w:val="both"/>
        <w:rPr>
          <w:rFonts w:ascii="Arial" w:hAnsi="Arial" w:cs="Arial"/>
          <w:sz w:val="24"/>
          <w:szCs w:val="24"/>
        </w:rPr>
      </w:pPr>
    </w:p>
    <w:p w14:paraId="300D7A99" w14:textId="66297E0C" w:rsidR="00A230D0" w:rsidRDefault="008D107A" w:rsidP="00577C24">
      <w:pPr>
        <w:pStyle w:val="Prrafodelista"/>
        <w:numPr>
          <w:ilvl w:val="0"/>
          <w:numId w:val="17"/>
        </w:numPr>
        <w:spacing w:before="240" w:line="240" w:lineRule="auto"/>
        <w:jc w:val="both"/>
        <w:rPr>
          <w:rFonts w:ascii="Arial" w:hAnsi="Arial" w:cs="Arial"/>
          <w:sz w:val="24"/>
          <w:szCs w:val="24"/>
        </w:rPr>
      </w:pPr>
      <w:r w:rsidRPr="00800FCA">
        <w:rPr>
          <w:rFonts w:ascii="Arial" w:hAnsi="Arial" w:cs="Arial"/>
          <w:sz w:val="24"/>
          <w:szCs w:val="24"/>
        </w:rPr>
        <w:t>Una vez conocidas la localización de los aportes de fósforo a la masa acuática puede establecerse en cada punto un mapa de contaminación difusa que defina cada contribución puntual de las diferentes actividades humanas habidas en el entorno inmediato a los aportes medidos experimentalmente.</w:t>
      </w:r>
    </w:p>
    <w:p w14:paraId="60D56F7E" w14:textId="77777777" w:rsidR="00A230D0" w:rsidRPr="00A230D0" w:rsidRDefault="00A230D0" w:rsidP="00A230D0">
      <w:pPr>
        <w:pStyle w:val="Prrafodelista"/>
        <w:spacing w:before="240" w:line="240" w:lineRule="auto"/>
        <w:jc w:val="both"/>
        <w:rPr>
          <w:rFonts w:ascii="Arial" w:hAnsi="Arial" w:cs="Arial"/>
          <w:sz w:val="24"/>
          <w:szCs w:val="24"/>
        </w:rPr>
      </w:pPr>
    </w:p>
    <w:p w14:paraId="1954292F" w14:textId="59A85A93" w:rsidR="008D107A" w:rsidRPr="00800FCA" w:rsidRDefault="008D107A" w:rsidP="00577C24">
      <w:pPr>
        <w:pStyle w:val="Prrafodelista"/>
        <w:numPr>
          <w:ilvl w:val="0"/>
          <w:numId w:val="17"/>
        </w:numPr>
        <w:spacing w:before="240" w:line="240" w:lineRule="auto"/>
        <w:jc w:val="both"/>
        <w:rPr>
          <w:rFonts w:ascii="Arial" w:hAnsi="Arial" w:cs="Arial"/>
          <w:sz w:val="24"/>
          <w:szCs w:val="24"/>
        </w:rPr>
      </w:pPr>
      <w:r w:rsidRPr="00800FCA">
        <w:rPr>
          <w:rFonts w:ascii="Arial" w:hAnsi="Arial" w:cs="Arial"/>
          <w:sz w:val="24"/>
          <w:szCs w:val="24"/>
        </w:rPr>
        <w:t>El mapa anterior de aportes puntuales de fósforo en cada localización real</w:t>
      </w:r>
      <w:r w:rsidR="00AD52B2" w:rsidRPr="00800FCA">
        <w:rPr>
          <w:rFonts w:ascii="Arial" w:hAnsi="Arial" w:cs="Arial"/>
          <w:sz w:val="24"/>
          <w:szCs w:val="24"/>
        </w:rPr>
        <w:t xml:space="preserve">, aportándonos información sobre los lugares más urgentes de actuación, </w:t>
      </w:r>
      <w:r w:rsidRPr="00800FCA">
        <w:rPr>
          <w:rFonts w:ascii="Arial" w:hAnsi="Arial" w:cs="Arial"/>
          <w:sz w:val="24"/>
          <w:szCs w:val="24"/>
        </w:rPr>
        <w:t>permitirá diseñar los sistemas químicos o biológicos de su captura in situ, sabiendo que por cada kilogramo de f</w:t>
      </w:r>
      <w:r w:rsidR="007674D6" w:rsidRPr="00800FCA">
        <w:rPr>
          <w:rFonts w:ascii="Arial" w:hAnsi="Arial" w:cs="Arial"/>
          <w:sz w:val="24"/>
          <w:szCs w:val="24"/>
        </w:rPr>
        <w:t>osfato</w:t>
      </w:r>
      <w:r w:rsidRPr="00800FCA">
        <w:rPr>
          <w:rFonts w:ascii="Arial" w:hAnsi="Arial" w:cs="Arial"/>
          <w:sz w:val="24"/>
          <w:szCs w:val="24"/>
        </w:rPr>
        <w:t xml:space="preserve"> capturado se evitará la producción </w:t>
      </w:r>
      <w:r w:rsidR="007674D6" w:rsidRPr="00800FCA">
        <w:rPr>
          <w:rFonts w:ascii="Arial" w:hAnsi="Arial" w:cs="Arial"/>
          <w:sz w:val="24"/>
          <w:szCs w:val="24"/>
        </w:rPr>
        <w:t>en el agua de 733 Kg</w:t>
      </w:r>
      <w:r w:rsidR="00AD52B2" w:rsidRPr="00800FCA">
        <w:rPr>
          <w:rFonts w:ascii="Arial" w:hAnsi="Arial" w:cs="Arial"/>
          <w:sz w:val="24"/>
          <w:szCs w:val="24"/>
        </w:rPr>
        <w:t xml:space="preserve"> </w:t>
      </w:r>
      <w:r w:rsidR="005B21E5">
        <w:rPr>
          <w:rFonts w:ascii="Arial" w:hAnsi="Arial" w:cs="Arial"/>
          <w:sz w:val="24"/>
          <w:szCs w:val="24"/>
        </w:rPr>
        <w:t>(ver anexo 1)</w:t>
      </w:r>
      <w:r w:rsidR="00A230D0">
        <w:rPr>
          <w:rFonts w:ascii="Arial" w:hAnsi="Arial" w:cs="Arial"/>
          <w:sz w:val="24"/>
          <w:szCs w:val="24"/>
        </w:rPr>
        <w:t xml:space="preserve"> </w:t>
      </w:r>
      <w:r w:rsidR="00AD52B2" w:rsidRPr="00800FCA">
        <w:rPr>
          <w:rFonts w:ascii="Arial" w:hAnsi="Arial" w:cs="Arial"/>
          <w:sz w:val="24"/>
          <w:szCs w:val="24"/>
        </w:rPr>
        <w:t>de biomasa verde en el</w:t>
      </w:r>
      <w:r w:rsidR="007674D6" w:rsidRPr="00800FCA">
        <w:rPr>
          <w:rFonts w:ascii="Arial" w:hAnsi="Arial" w:cs="Arial"/>
          <w:sz w:val="24"/>
          <w:szCs w:val="24"/>
        </w:rPr>
        <w:t xml:space="preserve"> cauce.</w:t>
      </w:r>
    </w:p>
    <w:p w14:paraId="78AD8031" w14:textId="28039446" w:rsidR="005B21E5" w:rsidRDefault="00AD52B2" w:rsidP="0078163C">
      <w:pPr>
        <w:spacing w:before="240" w:line="240" w:lineRule="auto"/>
        <w:jc w:val="both"/>
        <w:rPr>
          <w:rFonts w:ascii="Arial" w:hAnsi="Arial" w:cs="Arial"/>
          <w:sz w:val="24"/>
          <w:szCs w:val="24"/>
        </w:rPr>
      </w:pPr>
      <w:r w:rsidRPr="00800FCA">
        <w:rPr>
          <w:rFonts w:ascii="Arial" w:hAnsi="Arial" w:cs="Arial"/>
          <w:sz w:val="24"/>
          <w:szCs w:val="24"/>
        </w:rPr>
        <w:t xml:space="preserve">Finalmente, </w:t>
      </w:r>
      <w:r w:rsidR="00A230D0">
        <w:rPr>
          <w:rFonts w:ascii="Arial" w:hAnsi="Arial" w:cs="Arial"/>
          <w:sz w:val="24"/>
          <w:szCs w:val="24"/>
        </w:rPr>
        <w:t>llegamos a la conclusión de</w:t>
      </w:r>
      <w:r w:rsidRPr="00800FCA">
        <w:rPr>
          <w:rFonts w:ascii="Arial" w:hAnsi="Arial" w:cs="Arial"/>
          <w:sz w:val="24"/>
          <w:szCs w:val="24"/>
        </w:rPr>
        <w:t xml:space="preserve"> que se puede eliminar el exceso de biomasa verde en el cauce de todo el Guadiana capturando el fósforo de los aportes puntuales al mismo, de forma complementaria con los trabajos de extracción realizados actualmente por la confederación hidrográfica del Guadiana. También concluimos que sin la limitación de fósforo al cauce del río no será posible resolver el problema generado a base de extracción de la biomasa verde.</w:t>
      </w:r>
    </w:p>
    <w:p w14:paraId="1C423A4F" w14:textId="77777777" w:rsidR="005B21E5" w:rsidRDefault="005B21E5">
      <w:pPr>
        <w:rPr>
          <w:rFonts w:ascii="Arial" w:hAnsi="Arial" w:cs="Arial"/>
          <w:sz w:val="24"/>
          <w:szCs w:val="24"/>
        </w:rPr>
      </w:pPr>
      <w:r>
        <w:rPr>
          <w:rFonts w:ascii="Arial" w:hAnsi="Arial" w:cs="Arial"/>
          <w:sz w:val="24"/>
          <w:szCs w:val="24"/>
        </w:rPr>
        <w:br w:type="page"/>
      </w:r>
    </w:p>
    <w:p w14:paraId="7FFD4014" w14:textId="137CB1EC" w:rsidR="006600B5" w:rsidRDefault="00F70F5B" w:rsidP="007B4D5F">
      <w:pPr>
        <w:pStyle w:val="Prrafodelista"/>
        <w:numPr>
          <w:ilvl w:val="0"/>
          <w:numId w:val="39"/>
        </w:numPr>
        <w:spacing w:before="240" w:line="240" w:lineRule="auto"/>
        <w:ind w:left="360" w:hanging="360"/>
        <w:jc w:val="both"/>
        <w:rPr>
          <w:rFonts w:ascii="Arial" w:hAnsi="Arial" w:cs="Arial"/>
          <w:b/>
          <w:bCs/>
          <w:sz w:val="24"/>
          <w:szCs w:val="24"/>
        </w:rPr>
      </w:pPr>
      <w:r w:rsidRPr="00F43108">
        <w:rPr>
          <w:rFonts w:ascii="Arial" w:hAnsi="Arial" w:cs="Arial"/>
          <w:b/>
          <w:bCs/>
          <w:sz w:val="24"/>
          <w:szCs w:val="24"/>
        </w:rPr>
        <w:lastRenderedPageBreak/>
        <w:t>B</w:t>
      </w:r>
      <w:r w:rsidR="00295DB7" w:rsidRPr="00F43108">
        <w:rPr>
          <w:rFonts w:ascii="Arial" w:hAnsi="Arial" w:cs="Arial"/>
          <w:b/>
          <w:bCs/>
          <w:sz w:val="24"/>
          <w:szCs w:val="24"/>
        </w:rPr>
        <w:t>IBLI</w:t>
      </w:r>
      <w:r w:rsidR="00F43108" w:rsidRPr="00F43108">
        <w:rPr>
          <w:rFonts w:ascii="Arial" w:hAnsi="Arial" w:cs="Arial"/>
          <w:b/>
          <w:bCs/>
          <w:sz w:val="24"/>
          <w:szCs w:val="24"/>
        </w:rPr>
        <w:t>O</w:t>
      </w:r>
      <w:r w:rsidR="00295DB7" w:rsidRPr="00F43108">
        <w:rPr>
          <w:rFonts w:ascii="Arial" w:hAnsi="Arial" w:cs="Arial"/>
          <w:b/>
          <w:bCs/>
          <w:sz w:val="24"/>
          <w:szCs w:val="24"/>
        </w:rPr>
        <w:t>GRAFÍ</w:t>
      </w:r>
      <w:r w:rsidR="00E07AFF">
        <w:rPr>
          <w:rFonts w:ascii="Arial" w:hAnsi="Arial" w:cs="Arial"/>
          <w:b/>
          <w:bCs/>
          <w:sz w:val="24"/>
          <w:szCs w:val="24"/>
        </w:rPr>
        <w:t>A</w:t>
      </w:r>
    </w:p>
    <w:sdt>
      <w:sdtPr>
        <w:rPr>
          <w:rFonts w:ascii="Arial" w:hAnsi="Arial" w:cs="Arial"/>
          <w:sz w:val="24"/>
          <w:szCs w:val="24"/>
        </w:rPr>
        <w:tag w:val="MENDELEY_BIBLIOGRAPHY"/>
        <w:id w:val="-849406527"/>
        <w:placeholder>
          <w:docPart w:val="DefaultPlaceholder_-1854013440"/>
        </w:placeholder>
      </w:sdtPr>
      <w:sdtEndPr/>
      <w:sdtContent>
        <w:p w14:paraId="7F4FADA1" w14:textId="77777777" w:rsidR="00BD076E" w:rsidRPr="00A76A33" w:rsidRDefault="00BD076E" w:rsidP="00A76A33">
          <w:pPr>
            <w:autoSpaceDE w:val="0"/>
            <w:autoSpaceDN w:val="0"/>
            <w:spacing w:line="276" w:lineRule="auto"/>
            <w:ind w:hanging="480"/>
            <w:divId w:val="243926274"/>
            <w:rPr>
              <w:rFonts w:ascii="Arial" w:eastAsia="Times New Roman" w:hAnsi="Arial" w:cs="Arial"/>
              <w:sz w:val="24"/>
              <w:szCs w:val="24"/>
            </w:rPr>
          </w:pPr>
          <w:r w:rsidRPr="00A76A33">
            <w:rPr>
              <w:rFonts w:ascii="Arial" w:eastAsia="Times New Roman" w:hAnsi="Arial" w:cs="Arial"/>
              <w:sz w:val="24"/>
              <w:szCs w:val="24"/>
            </w:rPr>
            <w:t>4. CUENCA DEL GUADIANA 4.1. CARACTERISTICAS GENERALES.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w:t>
          </w:r>
        </w:p>
        <w:p w14:paraId="2EC4F858" w14:textId="77777777" w:rsidR="00BD076E" w:rsidRPr="00A76A33" w:rsidRDefault="00BD076E" w:rsidP="00A76A33">
          <w:pPr>
            <w:autoSpaceDE w:val="0"/>
            <w:autoSpaceDN w:val="0"/>
            <w:spacing w:line="276" w:lineRule="auto"/>
            <w:ind w:hanging="480"/>
            <w:divId w:val="598100572"/>
            <w:rPr>
              <w:rFonts w:ascii="Arial" w:eastAsia="Times New Roman" w:hAnsi="Arial" w:cs="Arial"/>
              <w:sz w:val="24"/>
              <w:szCs w:val="24"/>
            </w:rPr>
          </w:pPr>
          <w:r w:rsidRPr="00A76A33">
            <w:rPr>
              <w:rFonts w:ascii="Arial" w:eastAsia="Times New Roman" w:hAnsi="Arial" w:cs="Arial"/>
              <w:sz w:val="24"/>
              <w:szCs w:val="24"/>
            </w:rPr>
            <w:t xml:space="preserve">Contenido de agua en las verduras – </w:t>
          </w:r>
          <w:proofErr w:type="spellStart"/>
          <w:r w:rsidRPr="00A76A33">
            <w:rPr>
              <w:rFonts w:ascii="Arial" w:eastAsia="Times New Roman" w:hAnsi="Arial" w:cs="Arial"/>
              <w:sz w:val="24"/>
              <w:szCs w:val="24"/>
            </w:rPr>
            <w:t>Botanical</w:t>
          </w:r>
          <w:proofErr w:type="spellEnd"/>
          <w:r w:rsidRPr="00A76A33">
            <w:rPr>
              <w:rFonts w:ascii="Arial" w:eastAsia="Times New Roman" w:hAnsi="Arial" w:cs="Arial"/>
              <w:sz w:val="24"/>
              <w:szCs w:val="24"/>
            </w:rPr>
            <w:t>-online.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Retrieved</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September</w:t>
          </w:r>
          <w:proofErr w:type="spellEnd"/>
          <w:r w:rsidRPr="00A76A33">
            <w:rPr>
              <w:rFonts w:ascii="Arial" w:eastAsia="Times New Roman" w:hAnsi="Arial" w:cs="Arial"/>
              <w:sz w:val="24"/>
              <w:szCs w:val="24"/>
            </w:rPr>
            <w:t xml:space="preserve"> 5, 2021, </w:t>
          </w:r>
          <w:proofErr w:type="spellStart"/>
          <w:r w:rsidRPr="00A76A33">
            <w:rPr>
              <w:rFonts w:ascii="Arial" w:eastAsia="Times New Roman" w:hAnsi="Arial" w:cs="Arial"/>
              <w:sz w:val="24"/>
              <w:szCs w:val="24"/>
            </w:rPr>
            <w:t>from</w:t>
          </w:r>
          <w:proofErr w:type="spellEnd"/>
          <w:r w:rsidRPr="00A76A33">
            <w:rPr>
              <w:rFonts w:ascii="Arial" w:eastAsia="Times New Roman" w:hAnsi="Arial" w:cs="Arial"/>
              <w:sz w:val="24"/>
              <w:szCs w:val="24"/>
            </w:rPr>
            <w:t xml:space="preserve"> https://www.botanical-online.com/alimentos/verduras-agua-contenido</w:t>
          </w:r>
        </w:p>
        <w:p w14:paraId="55780F60" w14:textId="77777777" w:rsidR="00BD076E" w:rsidRPr="00A76A33" w:rsidRDefault="00BD076E" w:rsidP="00A76A33">
          <w:pPr>
            <w:autoSpaceDE w:val="0"/>
            <w:autoSpaceDN w:val="0"/>
            <w:spacing w:line="276" w:lineRule="auto"/>
            <w:ind w:hanging="480"/>
            <w:divId w:val="1466465074"/>
            <w:rPr>
              <w:rFonts w:ascii="Arial" w:eastAsia="Times New Roman" w:hAnsi="Arial" w:cs="Arial"/>
              <w:sz w:val="24"/>
              <w:szCs w:val="24"/>
            </w:rPr>
          </w:pPr>
          <w:proofErr w:type="spellStart"/>
          <w:r w:rsidRPr="00A76A33">
            <w:rPr>
              <w:rFonts w:ascii="Arial" w:eastAsia="Times New Roman" w:hAnsi="Arial" w:cs="Arial"/>
              <w:sz w:val="24"/>
              <w:szCs w:val="24"/>
            </w:rPr>
            <w:t>Cudowski</w:t>
          </w:r>
          <w:proofErr w:type="spellEnd"/>
          <w:r w:rsidRPr="00A76A33">
            <w:rPr>
              <w:rFonts w:ascii="Arial" w:eastAsia="Times New Roman" w:hAnsi="Arial" w:cs="Arial"/>
              <w:sz w:val="24"/>
              <w:szCs w:val="24"/>
            </w:rPr>
            <w:t xml:space="preserve">, A., &amp; </w:t>
          </w:r>
          <w:proofErr w:type="spellStart"/>
          <w:r w:rsidRPr="00A76A33">
            <w:rPr>
              <w:rFonts w:ascii="Arial" w:eastAsia="Times New Roman" w:hAnsi="Arial" w:cs="Arial"/>
              <w:sz w:val="24"/>
              <w:szCs w:val="24"/>
            </w:rPr>
            <w:t>Gorniak</w:t>
          </w:r>
          <w:proofErr w:type="spellEnd"/>
          <w:r w:rsidRPr="00A76A33">
            <w:rPr>
              <w:rFonts w:ascii="Arial" w:eastAsia="Times New Roman" w:hAnsi="Arial" w:cs="Arial"/>
              <w:sz w:val="24"/>
              <w:szCs w:val="24"/>
            </w:rPr>
            <w:t>, A.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Mechanisms</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affecting</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the</w:t>
          </w:r>
          <w:proofErr w:type="spellEnd"/>
          <w:r w:rsidRPr="00A76A33">
            <w:rPr>
              <w:rFonts w:ascii="Arial" w:eastAsia="Times New Roman" w:hAnsi="Arial" w:cs="Arial"/>
              <w:sz w:val="24"/>
              <w:szCs w:val="24"/>
            </w:rPr>
            <w:t xml:space="preserve"> transfer </w:t>
          </w:r>
          <w:proofErr w:type="spellStart"/>
          <w:r w:rsidRPr="00A76A33">
            <w:rPr>
              <w:rFonts w:ascii="Arial" w:eastAsia="Times New Roman" w:hAnsi="Arial" w:cs="Arial"/>
              <w:sz w:val="24"/>
              <w:szCs w:val="24"/>
            </w:rPr>
            <w:t>of</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matter</w:t>
          </w:r>
          <w:proofErr w:type="spellEnd"/>
          <w:r w:rsidRPr="00A76A33">
            <w:rPr>
              <w:rFonts w:ascii="Arial" w:eastAsia="Times New Roman" w:hAnsi="Arial" w:cs="Arial"/>
              <w:sz w:val="24"/>
              <w:szCs w:val="24"/>
            </w:rPr>
            <w:t xml:space="preserve"> and </w:t>
          </w:r>
          <w:proofErr w:type="spellStart"/>
          <w:r w:rsidRPr="00A76A33">
            <w:rPr>
              <w:rFonts w:ascii="Arial" w:eastAsia="Times New Roman" w:hAnsi="Arial" w:cs="Arial"/>
              <w:sz w:val="24"/>
              <w:szCs w:val="24"/>
            </w:rPr>
            <w:t>energy</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from</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phytoplankton</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to</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zooplankton</w:t>
          </w:r>
          <w:proofErr w:type="spellEnd"/>
          <w:r w:rsidRPr="00A76A33">
            <w:rPr>
              <w:rFonts w:ascii="Arial" w:eastAsia="Times New Roman" w:hAnsi="Arial" w:cs="Arial"/>
              <w:sz w:val="24"/>
              <w:szCs w:val="24"/>
            </w:rPr>
            <w:t xml:space="preserve"> in </w:t>
          </w:r>
          <w:proofErr w:type="spellStart"/>
          <w:r w:rsidRPr="00A76A33">
            <w:rPr>
              <w:rFonts w:ascii="Arial" w:eastAsia="Times New Roman" w:hAnsi="Arial" w:cs="Arial"/>
              <w:sz w:val="24"/>
              <w:szCs w:val="24"/>
            </w:rPr>
            <w:t>freshwater</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ecosystems</w:t>
          </w:r>
          <w:proofErr w:type="spellEnd"/>
          <w:r w:rsidRPr="00A76A33">
            <w:rPr>
              <w:rFonts w:ascii="Arial" w:eastAsia="Times New Roman" w:hAnsi="Arial" w:cs="Arial"/>
              <w:sz w:val="24"/>
              <w:szCs w:val="24"/>
            </w:rPr>
            <w:t xml:space="preserve"> View </w:t>
          </w:r>
          <w:proofErr w:type="spellStart"/>
          <w:r w:rsidRPr="00A76A33">
            <w:rPr>
              <w:rFonts w:ascii="Arial" w:eastAsia="Times New Roman" w:hAnsi="Arial" w:cs="Arial"/>
              <w:sz w:val="24"/>
              <w:szCs w:val="24"/>
            </w:rPr>
            <w:t>project</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toxic</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cyanobacteria</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blooms</w:t>
          </w:r>
          <w:proofErr w:type="spellEnd"/>
          <w:r w:rsidRPr="00A76A33">
            <w:rPr>
              <w:rFonts w:ascii="Arial" w:eastAsia="Times New Roman" w:hAnsi="Arial" w:cs="Arial"/>
              <w:sz w:val="24"/>
              <w:szCs w:val="24"/>
            </w:rPr>
            <w:t xml:space="preserve"> in </w:t>
          </w:r>
          <w:proofErr w:type="spellStart"/>
          <w:r w:rsidRPr="00A76A33">
            <w:rPr>
              <w:rFonts w:ascii="Arial" w:eastAsia="Times New Roman" w:hAnsi="Arial" w:cs="Arial"/>
              <w:sz w:val="24"/>
              <w:szCs w:val="24"/>
            </w:rPr>
            <w:t>inland</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waters</w:t>
          </w:r>
          <w:proofErr w:type="spellEnd"/>
          <w:r w:rsidRPr="00A76A33">
            <w:rPr>
              <w:rFonts w:ascii="Arial" w:eastAsia="Times New Roman" w:hAnsi="Arial" w:cs="Arial"/>
              <w:sz w:val="24"/>
              <w:szCs w:val="24"/>
            </w:rPr>
            <w:t xml:space="preserve"> View </w:t>
          </w:r>
          <w:proofErr w:type="spellStart"/>
          <w:r w:rsidRPr="00A76A33">
            <w:rPr>
              <w:rFonts w:ascii="Arial" w:eastAsia="Times New Roman" w:hAnsi="Arial" w:cs="Arial"/>
              <w:sz w:val="24"/>
              <w:szCs w:val="24"/>
            </w:rPr>
            <w:t>project</w:t>
          </w:r>
          <w:proofErr w:type="spellEnd"/>
          <w:r w:rsidRPr="00A76A33">
            <w:rPr>
              <w:rFonts w:ascii="Arial" w:eastAsia="Times New Roman" w:hAnsi="Arial" w:cs="Arial"/>
              <w:sz w:val="24"/>
              <w:szCs w:val="24"/>
            </w:rPr>
            <w:t>. https://doi.org/10.2478/limre-2013-0009</w:t>
          </w:r>
        </w:p>
        <w:p w14:paraId="79F2B3AF" w14:textId="77777777" w:rsidR="00BD076E" w:rsidRPr="00A76A33" w:rsidRDefault="00BD076E" w:rsidP="00A76A33">
          <w:pPr>
            <w:autoSpaceDE w:val="0"/>
            <w:autoSpaceDN w:val="0"/>
            <w:spacing w:line="276" w:lineRule="auto"/>
            <w:ind w:hanging="480"/>
            <w:divId w:val="1238710860"/>
            <w:rPr>
              <w:rFonts w:ascii="Arial" w:eastAsia="Times New Roman" w:hAnsi="Arial" w:cs="Arial"/>
              <w:sz w:val="24"/>
              <w:szCs w:val="24"/>
            </w:rPr>
          </w:pPr>
          <w:r w:rsidRPr="00A76A33">
            <w:rPr>
              <w:rFonts w:ascii="Arial" w:eastAsia="Times New Roman" w:hAnsi="Arial" w:cs="Arial"/>
              <w:sz w:val="24"/>
              <w:szCs w:val="24"/>
            </w:rPr>
            <w:t>Ficha sobre el camalote de la CH del Guadiana.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Retrieved</w:t>
          </w:r>
          <w:proofErr w:type="spellEnd"/>
          <w:r w:rsidRPr="00A76A33">
            <w:rPr>
              <w:rFonts w:ascii="Arial" w:eastAsia="Times New Roman" w:hAnsi="Arial" w:cs="Arial"/>
              <w:sz w:val="24"/>
              <w:szCs w:val="24"/>
            </w:rPr>
            <w:t xml:space="preserve"> August 29, 2021, </w:t>
          </w:r>
          <w:proofErr w:type="spellStart"/>
          <w:r w:rsidRPr="00A76A33">
            <w:rPr>
              <w:rFonts w:ascii="Arial" w:eastAsia="Times New Roman" w:hAnsi="Arial" w:cs="Arial"/>
              <w:sz w:val="24"/>
              <w:szCs w:val="24"/>
            </w:rPr>
            <w:t>from</w:t>
          </w:r>
          <w:proofErr w:type="spellEnd"/>
          <w:r w:rsidRPr="00A76A33">
            <w:rPr>
              <w:rFonts w:ascii="Arial" w:eastAsia="Times New Roman" w:hAnsi="Arial" w:cs="Arial"/>
              <w:sz w:val="24"/>
              <w:szCs w:val="24"/>
            </w:rPr>
            <w:t xml:space="preserve"> https://www.chguadiana.es/sites/default/files/2018-01/Ficha%20camalote.pdf</w:t>
          </w:r>
        </w:p>
        <w:p w14:paraId="6EE42A4C" w14:textId="77777777" w:rsidR="00BD076E" w:rsidRPr="00A76A33" w:rsidRDefault="00BD076E" w:rsidP="00A76A33">
          <w:pPr>
            <w:autoSpaceDE w:val="0"/>
            <w:autoSpaceDN w:val="0"/>
            <w:spacing w:line="276" w:lineRule="auto"/>
            <w:ind w:hanging="480"/>
            <w:divId w:val="564292765"/>
            <w:rPr>
              <w:rFonts w:ascii="Arial" w:eastAsia="Times New Roman" w:hAnsi="Arial" w:cs="Arial"/>
              <w:sz w:val="24"/>
              <w:szCs w:val="24"/>
            </w:rPr>
          </w:pPr>
          <w:r w:rsidRPr="00A76A33">
            <w:rPr>
              <w:rFonts w:ascii="Arial" w:eastAsia="Times New Roman" w:hAnsi="Arial" w:cs="Arial"/>
              <w:sz w:val="24"/>
              <w:szCs w:val="24"/>
            </w:rPr>
            <w:t>Ficha sobre el helecho de agua de la CH del Guadiana.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Retrieved</w:t>
          </w:r>
          <w:proofErr w:type="spellEnd"/>
          <w:r w:rsidRPr="00A76A33">
            <w:rPr>
              <w:rFonts w:ascii="Arial" w:eastAsia="Times New Roman" w:hAnsi="Arial" w:cs="Arial"/>
              <w:sz w:val="24"/>
              <w:szCs w:val="24"/>
            </w:rPr>
            <w:t xml:space="preserve"> August 29, 2021, </w:t>
          </w:r>
          <w:proofErr w:type="spellStart"/>
          <w:r w:rsidRPr="00A76A33">
            <w:rPr>
              <w:rFonts w:ascii="Arial" w:eastAsia="Times New Roman" w:hAnsi="Arial" w:cs="Arial"/>
              <w:sz w:val="24"/>
              <w:szCs w:val="24"/>
            </w:rPr>
            <w:t>from</w:t>
          </w:r>
          <w:proofErr w:type="spellEnd"/>
          <w:r w:rsidRPr="00A76A33">
            <w:rPr>
              <w:rFonts w:ascii="Arial" w:eastAsia="Times New Roman" w:hAnsi="Arial" w:cs="Arial"/>
              <w:sz w:val="24"/>
              <w:szCs w:val="24"/>
            </w:rPr>
            <w:t xml:space="preserve"> https://www.chguadiana.es/sites/default/files/2018-01/Ficha%20helecho%20de%20agua.pdf</w:t>
          </w:r>
        </w:p>
        <w:p w14:paraId="42378AD6" w14:textId="77777777" w:rsidR="00BD076E" w:rsidRPr="00A76A33" w:rsidRDefault="00BD076E" w:rsidP="00A76A33">
          <w:pPr>
            <w:autoSpaceDE w:val="0"/>
            <w:autoSpaceDN w:val="0"/>
            <w:spacing w:line="276" w:lineRule="auto"/>
            <w:ind w:hanging="480"/>
            <w:divId w:val="1688746925"/>
            <w:rPr>
              <w:rFonts w:ascii="Arial" w:eastAsia="Times New Roman" w:hAnsi="Arial" w:cs="Arial"/>
              <w:sz w:val="24"/>
              <w:szCs w:val="24"/>
            </w:rPr>
          </w:pPr>
          <w:r w:rsidRPr="00A76A33">
            <w:rPr>
              <w:rFonts w:ascii="Arial" w:eastAsia="Times New Roman" w:hAnsi="Arial" w:cs="Arial"/>
              <w:sz w:val="24"/>
              <w:szCs w:val="24"/>
            </w:rPr>
            <w:t>Ficha sobre el nenúfar mexicano de la CH del Guadiana.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Retrieved</w:t>
          </w:r>
          <w:proofErr w:type="spellEnd"/>
          <w:r w:rsidRPr="00A76A33">
            <w:rPr>
              <w:rFonts w:ascii="Arial" w:eastAsia="Times New Roman" w:hAnsi="Arial" w:cs="Arial"/>
              <w:sz w:val="24"/>
              <w:szCs w:val="24"/>
            </w:rPr>
            <w:t xml:space="preserve"> August 29, 2021, </w:t>
          </w:r>
          <w:proofErr w:type="spellStart"/>
          <w:r w:rsidRPr="00A76A33">
            <w:rPr>
              <w:rFonts w:ascii="Arial" w:eastAsia="Times New Roman" w:hAnsi="Arial" w:cs="Arial"/>
              <w:sz w:val="24"/>
              <w:szCs w:val="24"/>
            </w:rPr>
            <w:t>from</w:t>
          </w:r>
          <w:proofErr w:type="spellEnd"/>
          <w:r w:rsidRPr="00A76A33">
            <w:rPr>
              <w:rFonts w:ascii="Arial" w:eastAsia="Times New Roman" w:hAnsi="Arial" w:cs="Arial"/>
              <w:sz w:val="24"/>
              <w:szCs w:val="24"/>
            </w:rPr>
            <w:t xml:space="preserve"> https://www.chguadiana.es/sites/default/files/2018-01/Ficha%20nenufar%20mexicano.pdf</w:t>
          </w:r>
        </w:p>
        <w:p w14:paraId="67D61CDD" w14:textId="77777777" w:rsidR="00BD076E" w:rsidRPr="00A76A33" w:rsidRDefault="00BD076E" w:rsidP="00A76A33">
          <w:pPr>
            <w:autoSpaceDE w:val="0"/>
            <w:autoSpaceDN w:val="0"/>
            <w:spacing w:line="276" w:lineRule="auto"/>
            <w:ind w:hanging="480"/>
            <w:divId w:val="131946367"/>
            <w:rPr>
              <w:rFonts w:ascii="Arial" w:eastAsia="Times New Roman" w:hAnsi="Arial" w:cs="Arial"/>
              <w:sz w:val="24"/>
              <w:szCs w:val="24"/>
            </w:rPr>
          </w:pPr>
          <w:r w:rsidRPr="00A76A33">
            <w:rPr>
              <w:rFonts w:ascii="Arial" w:eastAsia="Times New Roman" w:hAnsi="Arial" w:cs="Arial"/>
              <w:sz w:val="24"/>
              <w:szCs w:val="24"/>
            </w:rPr>
            <w:t>Lebrato, J.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 xml:space="preserve">.). ESTUDIO DEL COMPORTAMIENTO DE LOS NUTRIENTES NITROGENO Y FOSFORO EN LAS MASAS DE </w:t>
          </w:r>
          <w:proofErr w:type="gramStart"/>
          <w:r w:rsidRPr="00A76A33">
            <w:rPr>
              <w:rFonts w:ascii="Arial" w:eastAsia="Times New Roman" w:hAnsi="Arial" w:cs="Arial"/>
              <w:sz w:val="24"/>
              <w:szCs w:val="24"/>
            </w:rPr>
            <w:t>AGUA .</w:t>
          </w:r>
          <w:proofErr w:type="gram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Retrieved</w:t>
          </w:r>
          <w:proofErr w:type="spellEnd"/>
          <w:r w:rsidRPr="00A76A33">
            <w:rPr>
              <w:rFonts w:ascii="Arial" w:eastAsia="Times New Roman" w:hAnsi="Arial" w:cs="Arial"/>
              <w:sz w:val="24"/>
              <w:szCs w:val="24"/>
            </w:rPr>
            <w:t xml:space="preserve"> August 14, 2021, </w:t>
          </w:r>
          <w:proofErr w:type="spellStart"/>
          <w:r w:rsidRPr="00A76A33">
            <w:rPr>
              <w:rFonts w:ascii="Arial" w:eastAsia="Times New Roman" w:hAnsi="Arial" w:cs="Arial"/>
              <w:sz w:val="24"/>
              <w:szCs w:val="24"/>
            </w:rPr>
            <w:t>from</w:t>
          </w:r>
          <w:proofErr w:type="spellEnd"/>
          <w:r w:rsidRPr="00A76A33">
            <w:rPr>
              <w:rFonts w:ascii="Arial" w:eastAsia="Times New Roman" w:hAnsi="Arial" w:cs="Arial"/>
              <w:sz w:val="24"/>
              <w:szCs w:val="24"/>
            </w:rPr>
            <w:t xml:space="preserve"> https://aula.aguapedia.org/pluginfile.php/5572/mod_resource/content/0/Eutrofizacio%CC%81n%20en%20masas%20de%20agua.pdf</w:t>
          </w:r>
        </w:p>
        <w:p w14:paraId="1C1E446C" w14:textId="77777777" w:rsidR="00BD076E" w:rsidRPr="00A76A33" w:rsidRDefault="00BD076E" w:rsidP="00A76A33">
          <w:pPr>
            <w:autoSpaceDE w:val="0"/>
            <w:autoSpaceDN w:val="0"/>
            <w:spacing w:line="276" w:lineRule="auto"/>
            <w:ind w:hanging="480"/>
            <w:divId w:val="964893322"/>
            <w:rPr>
              <w:rFonts w:ascii="Arial" w:eastAsia="Times New Roman" w:hAnsi="Arial" w:cs="Arial"/>
              <w:sz w:val="24"/>
              <w:szCs w:val="24"/>
            </w:rPr>
          </w:pPr>
          <w:r w:rsidRPr="00A76A33">
            <w:rPr>
              <w:rFonts w:ascii="Arial" w:eastAsia="Times New Roman" w:hAnsi="Arial" w:cs="Arial"/>
              <w:sz w:val="24"/>
              <w:szCs w:val="24"/>
            </w:rPr>
            <w:t>Paola, D., Franco, M., Quintero Manzano, J., &amp; Cuevas, A. L.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 xml:space="preserve">.). Métodos para identificar, diagnosticar y evaluar el grado de eutrofia. </w:t>
          </w:r>
          <w:proofErr w:type="spellStart"/>
          <w:r w:rsidRPr="00A76A33">
            <w:rPr>
              <w:rFonts w:ascii="Arial" w:eastAsia="Times New Roman" w:hAnsi="Arial" w:cs="Arial"/>
              <w:sz w:val="24"/>
              <w:szCs w:val="24"/>
            </w:rPr>
            <w:t>Retrieved</w:t>
          </w:r>
          <w:proofErr w:type="spellEnd"/>
          <w:r w:rsidRPr="00A76A33">
            <w:rPr>
              <w:rFonts w:ascii="Arial" w:eastAsia="Times New Roman" w:hAnsi="Arial" w:cs="Arial"/>
              <w:sz w:val="24"/>
              <w:szCs w:val="24"/>
            </w:rPr>
            <w:t xml:space="preserve"> August 29, 2021, </w:t>
          </w:r>
          <w:proofErr w:type="spellStart"/>
          <w:r w:rsidRPr="00A76A33">
            <w:rPr>
              <w:rFonts w:ascii="Arial" w:eastAsia="Times New Roman" w:hAnsi="Arial" w:cs="Arial"/>
              <w:sz w:val="24"/>
              <w:szCs w:val="24"/>
            </w:rPr>
            <w:t>from</w:t>
          </w:r>
          <w:proofErr w:type="spellEnd"/>
          <w:r w:rsidRPr="00A76A33">
            <w:rPr>
              <w:rFonts w:ascii="Arial" w:eastAsia="Times New Roman" w:hAnsi="Arial" w:cs="Arial"/>
              <w:sz w:val="24"/>
              <w:szCs w:val="24"/>
            </w:rPr>
            <w:t xml:space="preserve"> http://lakewatch.ifas.ufl.edu/</w:t>
          </w:r>
        </w:p>
        <w:p w14:paraId="5033998F" w14:textId="77777777" w:rsidR="00BD076E" w:rsidRPr="00A76A33" w:rsidRDefault="00BD076E" w:rsidP="00A76A33">
          <w:pPr>
            <w:autoSpaceDE w:val="0"/>
            <w:autoSpaceDN w:val="0"/>
            <w:spacing w:line="276" w:lineRule="auto"/>
            <w:ind w:hanging="480"/>
            <w:divId w:val="776798773"/>
            <w:rPr>
              <w:rFonts w:ascii="Arial" w:eastAsia="Times New Roman" w:hAnsi="Arial" w:cs="Arial"/>
              <w:sz w:val="24"/>
              <w:szCs w:val="24"/>
            </w:rPr>
          </w:pPr>
          <w:r w:rsidRPr="00A76A33">
            <w:rPr>
              <w:rFonts w:ascii="Arial" w:eastAsia="Times New Roman" w:hAnsi="Arial" w:cs="Arial"/>
              <w:sz w:val="24"/>
              <w:szCs w:val="24"/>
            </w:rPr>
            <w:t>RÍO GUADIANA: Mapa, Afluente, y todo lo que necesita conocer.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Retrieved</w:t>
          </w:r>
          <w:proofErr w:type="spellEnd"/>
          <w:r w:rsidRPr="00A76A33">
            <w:rPr>
              <w:rFonts w:ascii="Arial" w:eastAsia="Times New Roman" w:hAnsi="Arial" w:cs="Arial"/>
              <w:sz w:val="24"/>
              <w:szCs w:val="24"/>
            </w:rPr>
            <w:t xml:space="preserve"> </w:t>
          </w:r>
          <w:proofErr w:type="spellStart"/>
          <w:r w:rsidRPr="00A76A33">
            <w:rPr>
              <w:rFonts w:ascii="Arial" w:eastAsia="Times New Roman" w:hAnsi="Arial" w:cs="Arial"/>
              <w:sz w:val="24"/>
              <w:szCs w:val="24"/>
            </w:rPr>
            <w:t>September</w:t>
          </w:r>
          <w:proofErr w:type="spellEnd"/>
          <w:r w:rsidRPr="00A76A33">
            <w:rPr>
              <w:rFonts w:ascii="Arial" w:eastAsia="Times New Roman" w:hAnsi="Arial" w:cs="Arial"/>
              <w:sz w:val="24"/>
              <w:szCs w:val="24"/>
            </w:rPr>
            <w:t xml:space="preserve"> 1, 2021, </w:t>
          </w:r>
          <w:proofErr w:type="spellStart"/>
          <w:r w:rsidRPr="00A76A33">
            <w:rPr>
              <w:rFonts w:ascii="Arial" w:eastAsia="Times New Roman" w:hAnsi="Arial" w:cs="Arial"/>
              <w:sz w:val="24"/>
              <w:szCs w:val="24"/>
            </w:rPr>
            <w:t>from</w:t>
          </w:r>
          <w:proofErr w:type="spellEnd"/>
          <w:r w:rsidRPr="00A76A33">
            <w:rPr>
              <w:rFonts w:ascii="Arial" w:eastAsia="Times New Roman" w:hAnsi="Arial" w:cs="Arial"/>
              <w:sz w:val="24"/>
              <w:szCs w:val="24"/>
            </w:rPr>
            <w:t xml:space="preserve"> https://riosdelplaneta.com/rio-guadiana/</w:t>
          </w:r>
        </w:p>
        <w:p w14:paraId="6696D0DF" w14:textId="77777777" w:rsidR="00BD076E" w:rsidRPr="00A76A33" w:rsidRDefault="00BD076E" w:rsidP="00A76A33">
          <w:pPr>
            <w:autoSpaceDE w:val="0"/>
            <w:autoSpaceDN w:val="0"/>
            <w:spacing w:line="276" w:lineRule="auto"/>
            <w:ind w:hanging="480"/>
            <w:divId w:val="1055590359"/>
            <w:rPr>
              <w:rFonts w:ascii="Arial" w:eastAsia="Times New Roman" w:hAnsi="Arial" w:cs="Arial"/>
              <w:sz w:val="24"/>
              <w:szCs w:val="24"/>
            </w:rPr>
          </w:pPr>
          <w:r w:rsidRPr="00A76A33">
            <w:rPr>
              <w:rFonts w:ascii="Arial" w:eastAsia="Times New Roman" w:hAnsi="Arial" w:cs="Arial"/>
              <w:sz w:val="24"/>
              <w:szCs w:val="24"/>
            </w:rPr>
            <w:t>UNE-EN ISO 5667-6. (</w:t>
          </w:r>
          <w:proofErr w:type="spellStart"/>
          <w:r w:rsidRPr="00A76A33">
            <w:rPr>
              <w:rFonts w:ascii="Arial" w:eastAsia="Times New Roman" w:hAnsi="Arial" w:cs="Arial"/>
              <w:sz w:val="24"/>
              <w:szCs w:val="24"/>
            </w:rPr>
            <w:t>n.d</w:t>
          </w:r>
          <w:proofErr w:type="spellEnd"/>
          <w:r w:rsidRPr="00A76A33">
            <w:rPr>
              <w:rFonts w:ascii="Arial" w:eastAsia="Times New Roman" w:hAnsi="Arial" w:cs="Arial"/>
              <w:sz w:val="24"/>
              <w:szCs w:val="24"/>
            </w:rPr>
            <w:t>.).</w:t>
          </w:r>
        </w:p>
        <w:p w14:paraId="521D2DBF" w14:textId="42D7F79E" w:rsidR="00E07AFF" w:rsidRPr="00A76A33" w:rsidRDefault="00BD076E" w:rsidP="00A76A33">
          <w:pPr>
            <w:autoSpaceDE w:val="0"/>
            <w:autoSpaceDN w:val="0"/>
            <w:spacing w:line="276" w:lineRule="auto"/>
            <w:rPr>
              <w:rFonts w:ascii="Arial" w:hAnsi="Arial" w:cs="Arial"/>
              <w:sz w:val="24"/>
              <w:szCs w:val="24"/>
            </w:rPr>
          </w:pPr>
          <w:r w:rsidRPr="00A76A33">
            <w:rPr>
              <w:rFonts w:ascii="Arial" w:eastAsia="Times New Roman" w:hAnsi="Arial" w:cs="Arial"/>
              <w:sz w:val="24"/>
              <w:szCs w:val="24"/>
            </w:rPr>
            <w:t> </w:t>
          </w:r>
        </w:p>
      </w:sdtContent>
    </w:sdt>
    <w:p w14:paraId="138A41E4" w14:textId="77777777" w:rsidR="00A76A33" w:rsidRDefault="00A76A33">
      <w:pPr>
        <w:rPr>
          <w:rFonts w:ascii="Arial" w:hAnsi="Arial" w:cs="Arial"/>
          <w:b/>
          <w:bCs/>
          <w:sz w:val="24"/>
          <w:szCs w:val="24"/>
          <w:highlight w:val="lightGray"/>
        </w:rPr>
      </w:pPr>
      <w:r>
        <w:rPr>
          <w:rFonts w:ascii="Arial" w:hAnsi="Arial" w:cs="Arial"/>
          <w:b/>
          <w:bCs/>
          <w:sz w:val="24"/>
          <w:szCs w:val="24"/>
          <w:highlight w:val="lightGray"/>
        </w:rPr>
        <w:br w:type="page"/>
      </w:r>
    </w:p>
    <w:p w14:paraId="09C193B1" w14:textId="76467B6A" w:rsidR="00F43108" w:rsidRPr="00A76A33" w:rsidRDefault="00916F6A" w:rsidP="00A76A33">
      <w:pPr>
        <w:pStyle w:val="Prrafodelista"/>
        <w:numPr>
          <w:ilvl w:val="0"/>
          <w:numId w:val="39"/>
        </w:numPr>
        <w:spacing w:before="240" w:line="360" w:lineRule="auto"/>
        <w:ind w:left="426" w:hanging="426"/>
        <w:jc w:val="both"/>
        <w:rPr>
          <w:rFonts w:ascii="Arial" w:hAnsi="Arial" w:cs="Arial"/>
          <w:sz w:val="24"/>
          <w:szCs w:val="24"/>
        </w:rPr>
      </w:pPr>
      <w:r w:rsidRPr="00A76A33">
        <w:rPr>
          <w:rFonts w:ascii="Arial" w:hAnsi="Arial" w:cs="Arial"/>
          <w:b/>
          <w:bCs/>
          <w:sz w:val="24"/>
          <w:szCs w:val="24"/>
        </w:rPr>
        <w:lastRenderedPageBreak/>
        <w:t>DATOS DE CONTACTO</w:t>
      </w:r>
    </w:p>
    <w:p w14:paraId="70FA06D4" w14:textId="06DB9914" w:rsidR="00295DB7" w:rsidRPr="00800FCA" w:rsidRDefault="00295DB7" w:rsidP="00F43108">
      <w:pPr>
        <w:spacing w:before="240" w:line="240" w:lineRule="auto"/>
        <w:ind w:left="360"/>
        <w:jc w:val="both"/>
        <w:rPr>
          <w:rFonts w:ascii="Arial" w:hAnsi="Arial" w:cs="Arial"/>
          <w:sz w:val="24"/>
          <w:szCs w:val="24"/>
        </w:rPr>
      </w:pPr>
      <w:r w:rsidRPr="00800FCA">
        <w:rPr>
          <w:rFonts w:ascii="Arial" w:hAnsi="Arial" w:cs="Arial"/>
          <w:sz w:val="24"/>
          <w:szCs w:val="24"/>
        </w:rPr>
        <w:t>Julián Lebrato</w:t>
      </w:r>
      <w:r w:rsidR="00255B70" w:rsidRPr="00800FCA">
        <w:rPr>
          <w:rFonts w:ascii="Arial" w:hAnsi="Arial" w:cs="Arial"/>
          <w:sz w:val="24"/>
          <w:szCs w:val="24"/>
        </w:rPr>
        <w:t xml:space="preserve"> Martínez</w:t>
      </w:r>
      <w:r w:rsidRPr="00800FCA">
        <w:rPr>
          <w:rFonts w:ascii="Arial" w:hAnsi="Arial" w:cs="Arial"/>
          <w:sz w:val="24"/>
          <w:szCs w:val="24"/>
        </w:rPr>
        <w:t xml:space="preserve">: </w:t>
      </w:r>
      <w:hyperlink r:id="rId28" w:history="1">
        <w:r w:rsidR="00255B70" w:rsidRPr="00800FCA">
          <w:rPr>
            <w:rStyle w:val="Hipervnculo"/>
            <w:rFonts w:ascii="Arial" w:hAnsi="Arial" w:cs="Arial"/>
            <w:sz w:val="24"/>
            <w:szCs w:val="24"/>
          </w:rPr>
          <w:t>grupotar@us.es</w:t>
        </w:r>
      </w:hyperlink>
      <w:r w:rsidRPr="00800FCA">
        <w:rPr>
          <w:rFonts w:ascii="Arial" w:hAnsi="Arial" w:cs="Arial"/>
          <w:sz w:val="24"/>
          <w:szCs w:val="24"/>
        </w:rPr>
        <w:t xml:space="preserve"> </w:t>
      </w:r>
    </w:p>
    <w:p w14:paraId="37499748" w14:textId="6DBFCE77" w:rsidR="00295DB7" w:rsidRPr="00800FCA" w:rsidRDefault="00295DB7" w:rsidP="0078163C">
      <w:pPr>
        <w:spacing w:before="240" w:line="240" w:lineRule="auto"/>
        <w:ind w:left="360"/>
        <w:jc w:val="both"/>
        <w:rPr>
          <w:rFonts w:ascii="Arial" w:hAnsi="Arial" w:cs="Arial"/>
          <w:sz w:val="24"/>
          <w:szCs w:val="24"/>
        </w:rPr>
      </w:pPr>
      <w:r w:rsidRPr="00800FCA">
        <w:rPr>
          <w:rFonts w:ascii="Arial" w:hAnsi="Arial" w:cs="Arial"/>
          <w:sz w:val="24"/>
          <w:szCs w:val="24"/>
        </w:rPr>
        <w:t>Elena Herruzo</w:t>
      </w:r>
      <w:r w:rsidR="00255B70" w:rsidRPr="00800FCA">
        <w:rPr>
          <w:rFonts w:ascii="Arial" w:hAnsi="Arial" w:cs="Arial"/>
          <w:sz w:val="24"/>
          <w:szCs w:val="24"/>
        </w:rPr>
        <w:t xml:space="preserve"> Bustillo</w:t>
      </w:r>
      <w:r w:rsidRPr="00800FCA">
        <w:rPr>
          <w:rFonts w:ascii="Arial" w:hAnsi="Arial" w:cs="Arial"/>
          <w:sz w:val="24"/>
          <w:szCs w:val="24"/>
        </w:rPr>
        <w:t xml:space="preserve">: </w:t>
      </w:r>
      <w:hyperlink r:id="rId29" w:history="1">
        <w:r w:rsidR="00255B70" w:rsidRPr="00800FCA">
          <w:rPr>
            <w:rStyle w:val="Hipervnculo"/>
            <w:rFonts w:ascii="Arial" w:hAnsi="Arial" w:cs="Arial"/>
            <w:sz w:val="24"/>
            <w:szCs w:val="24"/>
          </w:rPr>
          <w:t>elenaherruzob@gmail.com</w:t>
        </w:r>
      </w:hyperlink>
      <w:r w:rsidR="00255B70" w:rsidRPr="00800FCA">
        <w:rPr>
          <w:rFonts w:ascii="Arial" w:hAnsi="Arial" w:cs="Arial"/>
          <w:sz w:val="24"/>
          <w:szCs w:val="24"/>
        </w:rPr>
        <w:t xml:space="preserve"> </w:t>
      </w:r>
    </w:p>
    <w:p w14:paraId="181A53C6" w14:textId="77777777" w:rsidR="00295DB7" w:rsidRPr="00800FCA" w:rsidRDefault="00295DB7" w:rsidP="0078163C">
      <w:pPr>
        <w:spacing w:before="240" w:line="240" w:lineRule="auto"/>
        <w:ind w:left="360"/>
        <w:jc w:val="both"/>
        <w:rPr>
          <w:rFonts w:ascii="Arial" w:hAnsi="Arial" w:cs="Arial"/>
          <w:sz w:val="24"/>
          <w:szCs w:val="24"/>
        </w:rPr>
      </w:pPr>
    </w:p>
    <w:sectPr w:rsidR="00295DB7" w:rsidRPr="00800FCA" w:rsidSect="00F847A6">
      <w:footerReference w:type="first" r:id="rId30"/>
      <w:type w:val="continuous"/>
      <w:pgSz w:w="11906" w:h="16838"/>
      <w:pgMar w:top="1417" w:right="1701" w:bottom="1417" w:left="1701" w:header="708" w:footer="708" w:gutter="0"/>
      <w:pgNumType w:start="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EA49A" w14:textId="77777777" w:rsidR="00957081" w:rsidRDefault="00957081" w:rsidP="008604A9">
      <w:pPr>
        <w:spacing w:after="0" w:line="240" w:lineRule="auto"/>
      </w:pPr>
      <w:r>
        <w:separator/>
      </w:r>
    </w:p>
  </w:endnote>
  <w:endnote w:type="continuationSeparator" w:id="0">
    <w:p w14:paraId="1739A78B" w14:textId="77777777" w:rsidR="00957081" w:rsidRDefault="00957081" w:rsidP="00860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BEDA" w14:textId="5BBFAE9D" w:rsidR="00F847A6" w:rsidRDefault="00F847A6">
    <w:pPr>
      <w:pStyle w:val="Piedepgina"/>
      <w:jc w:val="right"/>
    </w:pPr>
  </w:p>
  <w:p w14:paraId="184DBB6A" w14:textId="61F28CBD" w:rsidR="00F847A6" w:rsidRPr="00F847A6" w:rsidRDefault="00F847A6">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B08E" w14:textId="1E87F376" w:rsidR="00F847A6" w:rsidRDefault="00F847A6">
    <w:pPr>
      <w:pStyle w:val="Piedepgina"/>
      <w:jc w:val="right"/>
    </w:pPr>
  </w:p>
  <w:p w14:paraId="6CA60FCF" w14:textId="30F1774A" w:rsidR="00FB132F" w:rsidRDefault="00CC0AD6" w:rsidP="00CC0AD6">
    <w:pPr>
      <w:pStyle w:val="Piedepgina"/>
      <w:tabs>
        <w:tab w:val="clear" w:pos="4252"/>
        <w:tab w:val="clear" w:pos="8504"/>
        <w:tab w:val="left" w:pos="250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792293"/>
      <w:docPartObj>
        <w:docPartGallery w:val="Page Numbers (Bottom of Page)"/>
        <w:docPartUnique/>
      </w:docPartObj>
    </w:sdtPr>
    <w:sdtEndPr/>
    <w:sdtContent>
      <w:p w14:paraId="17D68F93" w14:textId="77777777" w:rsidR="00F026D0" w:rsidRDefault="00F026D0">
        <w:pPr>
          <w:pStyle w:val="Piedepgina"/>
          <w:jc w:val="right"/>
        </w:pPr>
        <w:r>
          <w:fldChar w:fldCharType="begin"/>
        </w:r>
        <w:r>
          <w:instrText>PAGE   \* MERGEFORMAT</w:instrText>
        </w:r>
        <w:r>
          <w:fldChar w:fldCharType="separate"/>
        </w:r>
        <w:r>
          <w:t>2</w:t>
        </w:r>
        <w:r>
          <w:fldChar w:fldCharType="end"/>
        </w:r>
      </w:p>
    </w:sdtContent>
  </w:sdt>
  <w:p w14:paraId="1D4EA976" w14:textId="77777777" w:rsidR="00F026D0" w:rsidRPr="00F847A6" w:rsidRDefault="00F026D0">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9156"/>
      <w:docPartObj>
        <w:docPartGallery w:val="Page Numbers (Bottom of Page)"/>
        <w:docPartUnique/>
      </w:docPartObj>
    </w:sdtPr>
    <w:sdtEndPr/>
    <w:sdtContent>
      <w:p w14:paraId="249EC7FD" w14:textId="77777777" w:rsidR="00F026D0" w:rsidRDefault="00957081">
        <w:pPr>
          <w:pStyle w:val="Piedepgina"/>
          <w:jc w:val="right"/>
        </w:pPr>
      </w:p>
    </w:sdtContent>
  </w:sdt>
  <w:p w14:paraId="7A6AED2E" w14:textId="77777777" w:rsidR="00F026D0" w:rsidRDefault="00F026D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937974"/>
      <w:docPartObj>
        <w:docPartGallery w:val="Page Numbers (Bottom of Page)"/>
        <w:docPartUnique/>
      </w:docPartObj>
    </w:sdtPr>
    <w:sdtEndPr/>
    <w:sdtContent>
      <w:p w14:paraId="6B5D3394" w14:textId="5253FB20" w:rsidR="00E705A1" w:rsidRDefault="00957081">
        <w:pPr>
          <w:pStyle w:val="Piedepgina"/>
          <w:jc w:val="right"/>
        </w:pPr>
      </w:p>
    </w:sdtContent>
  </w:sdt>
  <w:p w14:paraId="71909293" w14:textId="77777777" w:rsidR="00E705A1" w:rsidRPr="00F847A6" w:rsidRDefault="00E705A1">
    <w:pPr>
      <w:pStyle w:val="Piedepgina"/>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424825"/>
      <w:docPartObj>
        <w:docPartGallery w:val="Page Numbers (Bottom of Page)"/>
        <w:docPartUnique/>
      </w:docPartObj>
    </w:sdtPr>
    <w:sdtEndPr/>
    <w:sdtContent>
      <w:p w14:paraId="0560D379" w14:textId="3F10B5A4" w:rsidR="00E705A1" w:rsidRDefault="00E705A1">
        <w:pPr>
          <w:pStyle w:val="Piedepgina"/>
          <w:jc w:val="right"/>
        </w:pPr>
        <w:r>
          <w:t xml:space="preserve"> </w:t>
        </w:r>
      </w:p>
    </w:sdtContent>
  </w:sdt>
  <w:p w14:paraId="6E9D6EF1" w14:textId="77777777" w:rsidR="00E705A1" w:rsidRPr="00F847A6" w:rsidRDefault="00E705A1">
    <w:pPr>
      <w:pStyle w:val="Piedepgina"/>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817589"/>
      <w:docPartObj>
        <w:docPartGallery w:val="Page Numbers (Bottom of Page)"/>
        <w:docPartUnique/>
      </w:docPartObj>
    </w:sdtPr>
    <w:sdtEndPr/>
    <w:sdtContent>
      <w:p w14:paraId="0788AB9D" w14:textId="77777777" w:rsidR="00E705A1" w:rsidRDefault="00E705A1">
        <w:pPr>
          <w:pStyle w:val="Piedepgina"/>
          <w:jc w:val="right"/>
        </w:pPr>
        <w:r>
          <w:fldChar w:fldCharType="begin"/>
        </w:r>
        <w:r>
          <w:instrText>PAGE   \* MERGEFORMAT</w:instrText>
        </w:r>
        <w:r>
          <w:fldChar w:fldCharType="separate"/>
        </w:r>
        <w:r>
          <w:t>2</w:t>
        </w:r>
        <w:r>
          <w:fldChar w:fldCharType="end"/>
        </w:r>
        <w:r>
          <w:t xml:space="preserve"> </w:t>
        </w:r>
      </w:p>
    </w:sdtContent>
  </w:sdt>
  <w:p w14:paraId="212C644E" w14:textId="77777777" w:rsidR="00E705A1" w:rsidRPr="00F847A6" w:rsidRDefault="00E705A1">
    <w:pPr>
      <w:pStyle w:val="Piedepgina"/>
      <w:jc w:val="right"/>
    </w:pPr>
  </w:p>
  <w:p w14:paraId="0F9448BE" w14:textId="77777777" w:rsidR="0045618E" w:rsidRDefault="0045618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961926"/>
      <w:docPartObj>
        <w:docPartGallery w:val="Page Numbers (Bottom of Page)"/>
        <w:docPartUnique/>
      </w:docPartObj>
    </w:sdtPr>
    <w:sdtEndPr/>
    <w:sdtContent>
      <w:p w14:paraId="3E72E9E0" w14:textId="129C3078" w:rsidR="00E705A1" w:rsidRDefault="00E705A1">
        <w:pPr>
          <w:pStyle w:val="Piedepgina"/>
          <w:jc w:val="right"/>
        </w:pPr>
        <w:r>
          <w:t>1</w:t>
        </w:r>
      </w:p>
    </w:sdtContent>
  </w:sdt>
  <w:p w14:paraId="59830679" w14:textId="77777777" w:rsidR="00E705A1" w:rsidRDefault="00E705A1">
    <w:pPr>
      <w:pStyle w:val="Piedepgina"/>
    </w:pPr>
  </w:p>
  <w:p w14:paraId="524CB7E1" w14:textId="77777777" w:rsidR="0045618E" w:rsidRDefault="0045618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857809"/>
      <w:docPartObj>
        <w:docPartGallery w:val="Page Numbers (Bottom of Page)"/>
        <w:docPartUnique/>
      </w:docPartObj>
    </w:sdtPr>
    <w:sdtEndPr/>
    <w:sdtContent>
      <w:p w14:paraId="14652293" w14:textId="2D8763C5" w:rsidR="00F847A6" w:rsidRDefault="00F847A6">
        <w:pPr>
          <w:pStyle w:val="Piedepgina"/>
          <w:jc w:val="right"/>
        </w:pPr>
        <w:r>
          <w:fldChar w:fldCharType="begin"/>
        </w:r>
        <w:r>
          <w:instrText>PAGE   \* MERGEFORMAT</w:instrText>
        </w:r>
        <w:r>
          <w:fldChar w:fldCharType="separate"/>
        </w:r>
        <w:r>
          <w:t>2</w:t>
        </w:r>
        <w:r>
          <w:fldChar w:fldCharType="end"/>
        </w:r>
      </w:p>
    </w:sdtContent>
  </w:sdt>
  <w:p w14:paraId="5EA98C04" w14:textId="193EAC4F" w:rsidR="00F847A6" w:rsidRDefault="00F847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8FBA3" w14:textId="77777777" w:rsidR="00957081" w:rsidRDefault="00957081" w:rsidP="008604A9">
      <w:pPr>
        <w:spacing w:after="0" w:line="240" w:lineRule="auto"/>
      </w:pPr>
      <w:r>
        <w:separator/>
      </w:r>
    </w:p>
  </w:footnote>
  <w:footnote w:type="continuationSeparator" w:id="0">
    <w:p w14:paraId="1A712D58" w14:textId="77777777" w:rsidR="00957081" w:rsidRDefault="00957081" w:rsidP="00860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8D99" w14:textId="100BF3FD" w:rsidR="003C06D1" w:rsidRDefault="00CC0AD6" w:rsidP="003C06D1">
    <w:pPr>
      <w:pStyle w:val="Sinespaciado"/>
      <w:rPr>
        <w:rFonts w:ascii="Arial" w:hAnsi="Arial" w:cs="Arial"/>
        <w:b/>
        <w:bCs/>
        <w:sz w:val="20"/>
        <w:szCs w:val="20"/>
      </w:rPr>
    </w:pPr>
    <w:r w:rsidRPr="00E67A41">
      <w:rPr>
        <w:noProof/>
        <w:sz w:val="18"/>
        <w:szCs w:val="18"/>
      </w:rPr>
      <w:drawing>
        <wp:anchor distT="0" distB="0" distL="114300" distR="114300" simplePos="0" relativeHeight="251660288" behindDoc="0" locked="0" layoutInCell="1" allowOverlap="1" wp14:anchorId="63FAFE7C" wp14:editId="6CE587EC">
          <wp:simplePos x="0" y="0"/>
          <wp:positionH relativeFrom="column">
            <wp:posOffset>-18923</wp:posOffset>
          </wp:positionH>
          <wp:positionV relativeFrom="paragraph">
            <wp:posOffset>-24765</wp:posOffset>
          </wp:positionV>
          <wp:extent cx="645160" cy="555625"/>
          <wp:effectExtent l="0" t="0" r="2540" b="0"/>
          <wp:wrapNone/>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5160" cy="555625"/>
                  </a:xfrm>
                  <a:prstGeom prst="rect">
                    <a:avLst/>
                  </a:prstGeom>
                </pic:spPr>
              </pic:pic>
            </a:graphicData>
          </a:graphic>
          <wp14:sizeRelH relativeFrom="margin">
            <wp14:pctWidth>0</wp14:pctWidth>
          </wp14:sizeRelH>
          <wp14:sizeRelV relativeFrom="margin">
            <wp14:pctHeight>0</wp14:pctHeight>
          </wp14:sizeRelV>
        </wp:anchor>
      </w:drawing>
    </w:r>
    <w:r w:rsidRPr="00E67A41">
      <w:rPr>
        <w:noProof/>
        <w:sz w:val="18"/>
        <w:szCs w:val="18"/>
      </w:rPr>
      <w:drawing>
        <wp:anchor distT="0" distB="0" distL="114300" distR="114300" simplePos="0" relativeHeight="251659264" behindDoc="0" locked="0" layoutInCell="1" allowOverlap="1" wp14:anchorId="4C93F1AD" wp14:editId="3BF7B1A1">
          <wp:simplePos x="0" y="0"/>
          <wp:positionH relativeFrom="column">
            <wp:posOffset>584708</wp:posOffset>
          </wp:positionH>
          <wp:positionV relativeFrom="paragraph">
            <wp:posOffset>-26670</wp:posOffset>
          </wp:positionV>
          <wp:extent cx="801370" cy="601345"/>
          <wp:effectExtent l="0" t="0" r="0" b="8255"/>
          <wp:wrapNone/>
          <wp:docPr id="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01370" cy="601345"/>
                  </a:xfrm>
                  <a:prstGeom prst="rect">
                    <a:avLst/>
                  </a:prstGeom>
                </pic:spPr>
              </pic:pic>
            </a:graphicData>
          </a:graphic>
          <wp14:sizeRelH relativeFrom="margin">
            <wp14:pctWidth>0</wp14:pctWidth>
          </wp14:sizeRelH>
          <wp14:sizeRelV relativeFrom="margin">
            <wp14:pctHeight>0</wp14:pctHeight>
          </wp14:sizeRelV>
        </wp:anchor>
      </w:drawing>
    </w:r>
    <w:r w:rsidR="003C06D1">
      <w:tab/>
    </w:r>
    <w:r w:rsidR="003C06D1">
      <w:tab/>
    </w:r>
    <w:r w:rsidR="003C06D1">
      <w:tab/>
    </w:r>
    <w:r w:rsidR="003C06D1">
      <w:tab/>
    </w:r>
  </w:p>
  <w:p w14:paraId="311E6C2A" w14:textId="04A012EA" w:rsidR="00CC0AD6" w:rsidRDefault="00CC0AD6" w:rsidP="00CC0AD6">
    <w:pPr>
      <w:pStyle w:val="Sinespaciado"/>
      <w:ind w:left="2127"/>
      <w:rPr>
        <w:rFonts w:ascii="Arial" w:hAnsi="Arial" w:cs="Arial"/>
        <w:b/>
        <w:bCs/>
        <w:sz w:val="20"/>
        <w:szCs w:val="20"/>
      </w:rPr>
    </w:pPr>
    <w:sdt>
      <w:sdtPr>
        <w:rPr>
          <w:rFonts w:ascii="Arial" w:hAnsi="Arial" w:cs="Arial"/>
          <w:b/>
          <w:bCs/>
          <w:sz w:val="20"/>
          <w:szCs w:val="20"/>
        </w:rPr>
        <w:alias w:val="Título"/>
        <w:tag w:val=""/>
        <w:id w:val="-821049034"/>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b/>
            <w:bCs/>
            <w:sz w:val="20"/>
            <w:szCs w:val="20"/>
          </w:rPr>
          <w:t>DISEÑO DE ENSAYO PILOTO EN SAGRAJAS (BADAJOZ) PARA EL CONTROL DE ESPECIES INVASORAS EN EL RÍO GUADIANA POR MÉTODOS BIOLÓGICOS Y QUÍMICOS.</w:t>
        </w:r>
      </w:sdtContent>
    </w:sdt>
  </w:p>
  <w:p w14:paraId="0C025A40" w14:textId="77777777" w:rsidR="00CC0AD6" w:rsidRDefault="00CC0AD6" w:rsidP="00CC0AD6">
    <w:pPr>
      <w:pStyle w:val="Sinespaciado"/>
      <w:ind w:left="212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A18A" w14:textId="77777777" w:rsidR="00CC0AD6" w:rsidRDefault="00CC0AD6" w:rsidP="00CC0AD6">
    <w:pPr>
      <w:pStyle w:val="Sinespaciado"/>
      <w:rPr>
        <w:rFonts w:ascii="Arial" w:hAnsi="Arial" w:cs="Arial"/>
        <w:b/>
        <w:bCs/>
        <w:sz w:val="20"/>
        <w:szCs w:val="20"/>
      </w:rPr>
    </w:pPr>
    <w:r w:rsidRPr="00E67A41">
      <w:rPr>
        <w:noProof/>
        <w:sz w:val="18"/>
        <w:szCs w:val="18"/>
      </w:rPr>
      <w:drawing>
        <wp:anchor distT="0" distB="0" distL="114300" distR="114300" simplePos="0" relativeHeight="251663360" behindDoc="0" locked="0" layoutInCell="1" allowOverlap="1" wp14:anchorId="4342B65F" wp14:editId="715B358C">
          <wp:simplePos x="0" y="0"/>
          <wp:positionH relativeFrom="column">
            <wp:posOffset>-18923</wp:posOffset>
          </wp:positionH>
          <wp:positionV relativeFrom="paragraph">
            <wp:posOffset>-24765</wp:posOffset>
          </wp:positionV>
          <wp:extent cx="645160" cy="555625"/>
          <wp:effectExtent l="0" t="0" r="2540" b="0"/>
          <wp:wrapNone/>
          <wp:docPr id="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5160" cy="555625"/>
                  </a:xfrm>
                  <a:prstGeom prst="rect">
                    <a:avLst/>
                  </a:prstGeom>
                </pic:spPr>
              </pic:pic>
            </a:graphicData>
          </a:graphic>
          <wp14:sizeRelH relativeFrom="margin">
            <wp14:pctWidth>0</wp14:pctWidth>
          </wp14:sizeRelH>
          <wp14:sizeRelV relativeFrom="margin">
            <wp14:pctHeight>0</wp14:pctHeight>
          </wp14:sizeRelV>
        </wp:anchor>
      </w:drawing>
    </w:r>
    <w:r w:rsidRPr="00E67A41">
      <w:rPr>
        <w:noProof/>
        <w:sz w:val="18"/>
        <w:szCs w:val="18"/>
      </w:rPr>
      <w:drawing>
        <wp:anchor distT="0" distB="0" distL="114300" distR="114300" simplePos="0" relativeHeight="251662336" behindDoc="0" locked="0" layoutInCell="1" allowOverlap="1" wp14:anchorId="5322304C" wp14:editId="61A3B7F0">
          <wp:simplePos x="0" y="0"/>
          <wp:positionH relativeFrom="column">
            <wp:posOffset>584708</wp:posOffset>
          </wp:positionH>
          <wp:positionV relativeFrom="paragraph">
            <wp:posOffset>-26670</wp:posOffset>
          </wp:positionV>
          <wp:extent cx="801370" cy="601345"/>
          <wp:effectExtent l="0" t="0" r="0" b="8255"/>
          <wp:wrapNone/>
          <wp:docPr id="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01370" cy="60134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r>
  </w:p>
  <w:p w14:paraId="6EC629E9" w14:textId="77777777" w:rsidR="00CC0AD6" w:rsidRDefault="00CC0AD6" w:rsidP="00CC0AD6">
    <w:pPr>
      <w:pStyle w:val="Sinespaciado"/>
      <w:ind w:left="2127"/>
      <w:rPr>
        <w:rFonts w:ascii="Arial" w:hAnsi="Arial" w:cs="Arial"/>
        <w:b/>
        <w:bCs/>
        <w:sz w:val="20"/>
        <w:szCs w:val="20"/>
      </w:rPr>
    </w:pPr>
    <w:sdt>
      <w:sdtPr>
        <w:rPr>
          <w:rFonts w:ascii="Arial" w:hAnsi="Arial" w:cs="Arial"/>
          <w:b/>
          <w:bCs/>
          <w:sz w:val="20"/>
          <w:szCs w:val="20"/>
        </w:rPr>
        <w:alias w:val="Título"/>
        <w:tag w:val=""/>
        <w:id w:val="-1951383530"/>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b/>
            <w:bCs/>
            <w:sz w:val="20"/>
            <w:szCs w:val="20"/>
          </w:rPr>
          <w:t>DISEÑO DE ENSAYO PILOTO EN SAGRAJAS (BADAJOZ) PARA EL CONTROL DE ESPECIES INVASORAS EN EL RÍO GUADIANA POR MÉTODOS BIOLÓGICOS Y QUÍMICOS.</w:t>
        </w:r>
      </w:sdtContent>
    </w:sdt>
  </w:p>
  <w:p w14:paraId="750DF27B" w14:textId="77777777" w:rsidR="00CC0AD6" w:rsidRDefault="00CC0A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5E97"/>
    <w:multiLevelType w:val="multilevel"/>
    <w:tmpl w:val="0FE4E71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CAF488D"/>
    <w:multiLevelType w:val="hybridMultilevel"/>
    <w:tmpl w:val="1CCAE0BE"/>
    <w:lvl w:ilvl="0" w:tplc="40C41638">
      <w:start w:val="1"/>
      <w:numFmt w:val="bullet"/>
      <w:lvlText w:val="-"/>
      <w:lvlJc w:val="left"/>
      <w:pPr>
        <w:ind w:left="1080" w:hanging="360"/>
      </w:pPr>
      <w:rPr>
        <w:rFonts w:ascii="Calibri" w:eastAsia="TimesNewRomanPSMT"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D885D36"/>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53F48"/>
    <w:multiLevelType w:val="multilevel"/>
    <w:tmpl w:val="CD7CAA96"/>
    <w:lvl w:ilvl="0">
      <w:start w:val="5"/>
      <w:numFmt w:val="decimal"/>
      <w:lvlText w:val="%1."/>
      <w:lvlJc w:val="left"/>
      <w:pPr>
        <w:ind w:left="975" w:hanging="975"/>
      </w:pPr>
      <w:rPr>
        <w:rFonts w:hint="default"/>
      </w:rPr>
    </w:lvl>
    <w:lvl w:ilvl="1">
      <w:start w:val="2"/>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4"/>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ED76BE"/>
    <w:multiLevelType w:val="hybridMultilevel"/>
    <w:tmpl w:val="463A8106"/>
    <w:lvl w:ilvl="0" w:tplc="5F14D8C2">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1807E2"/>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9200A5"/>
    <w:multiLevelType w:val="multilevel"/>
    <w:tmpl w:val="EDB6DE2E"/>
    <w:lvl w:ilvl="0">
      <w:start w:val="1"/>
      <w:numFmt w:val="bullet"/>
      <w:lvlText w:val="-"/>
      <w:lvlJc w:val="left"/>
      <w:pPr>
        <w:ind w:left="720" w:hanging="360"/>
      </w:pPr>
      <w:rPr>
        <w:rFonts w:ascii="Calibri" w:eastAsia="TimesNewRomanPSMT" w:hAnsi="Calibri" w:cs="Calibr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7DD30B0"/>
    <w:multiLevelType w:val="hybridMultilevel"/>
    <w:tmpl w:val="2CAAEA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B05D10"/>
    <w:multiLevelType w:val="multilevel"/>
    <w:tmpl w:val="EFEE2DC6"/>
    <w:lvl w:ilvl="0">
      <w:start w:val="1"/>
      <w:numFmt w:val="bullet"/>
      <w:lvlText w:val="-"/>
      <w:lvlJc w:val="left"/>
      <w:pPr>
        <w:ind w:left="720" w:hanging="360"/>
      </w:pPr>
      <w:rPr>
        <w:rFonts w:ascii="Calibri" w:eastAsia="TimesNewRomanPSMT" w:hAnsi="Calibri" w:cs="Calibr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19BA39A8"/>
    <w:multiLevelType w:val="hybridMultilevel"/>
    <w:tmpl w:val="40F4206E"/>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20242AD7"/>
    <w:multiLevelType w:val="hybridMultilevel"/>
    <w:tmpl w:val="CAC0B4C6"/>
    <w:lvl w:ilvl="0" w:tplc="5F14D8C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7D43B1"/>
    <w:multiLevelType w:val="hybridMultilevel"/>
    <w:tmpl w:val="D5CCA2A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73013C9"/>
    <w:multiLevelType w:val="hybridMultilevel"/>
    <w:tmpl w:val="E5B60F38"/>
    <w:lvl w:ilvl="0" w:tplc="0456A260">
      <w:start w:val="1"/>
      <w:numFmt w:val="bullet"/>
      <w:lvlText w:val="-"/>
      <w:lvlJc w:val="left"/>
      <w:pPr>
        <w:ind w:left="1080" w:hanging="360"/>
      </w:pPr>
      <w:rPr>
        <w:rFonts w:ascii="Calibri" w:eastAsiaTheme="minorHAns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28895837"/>
    <w:multiLevelType w:val="multilevel"/>
    <w:tmpl w:val="F49A7192"/>
    <w:lvl w:ilvl="0">
      <w:start w:val="5"/>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AB51E34"/>
    <w:multiLevelType w:val="multilevel"/>
    <w:tmpl w:val="AA8C6A22"/>
    <w:lvl w:ilvl="0">
      <w:start w:val="5"/>
      <w:numFmt w:val="decimal"/>
      <w:lvlText w:val="%1."/>
      <w:lvlJc w:val="left"/>
      <w:pPr>
        <w:ind w:left="975" w:hanging="975"/>
      </w:pPr>
      <w:rPr>
        <w:rFonts w:hint="default"/>
        <w:b/>
        <w:bCs/>
      </w:rPr>
    </w:lvl>
    <w:lvl w:ilvl="1">
      <w:start w:val="1"/>
      <w:numFmt w:val="decimal"/>
      <w:lvlText w:val="%1.%2."/>
      <w:lvlJc w:val="left"/>
      <w:pPr>
        <w:ind w:left="975" w:hanging="975"/>
      </w:pPr>
      <w:rPr>
        <w:rFonts w:hint="default"/>
        <w:b/>
        <w:bCs/>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5"/>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0DB71F1"/>
    <w:multiLevelType w:val="multilevel"/>
    <w:tmpl w:val="4894ED40"/>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116AE7"/>
    <w:multiLevelType w:val="hybridMultilevel"/>
    <w:tmpl w:val="020CFE84"/>
    <w:lvl w:ilvl="0" w:tplc="40C41638">
      <w:start w:val="1"/>
      <w:numFmt w:val="bullet"/>
      <w:lvlText w:val="-"/>
      <w:lvlJc w:val="left"/>
      <w:pPr>
        <w:ind w:left="720" w:hanging="360"/>
      </w:pPr>
      <w:rPr>
        <w:rFonts w:ascii="Calibri" w:eastAsia="TimesNewRomanPSMT"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6424DF"/>
    <w:multiLevelType w:val="multilevel"/>
    <w:tmpl w:val="5DBED364"/>
    <w:lvl w:ilvl="0">
      <w:start w:val="1"/>
      <w:numFmt w:val="bullet"/>
      <w:lvlText w:val="-"/>
      <w:lvlJc w:val="left"/>
      <w:pPr>
        <w:ind w:left="720" w:hanging="360"/>
      </w:pPr>
      <w:rPr>
        <w:rFonts w:ascii="Calibri" w:eastAsia="TimesNewRomanPSMT" w:hAnsi="Calibri" w:cs="Calibr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3A296D66"/>
    <w:multiLevelType w:val="hybridMultilevel"/>
    <w:tmpl w:val="431CFCDC"/>
    <w:lvl w:ilvl="0" w:tplc="40C41638">
      <w:start w:val="1"/>
      <w:numFmt w:val="bullet"/>
      <w:lvlText w:val="-"/>
      <w:lvlJc w:val="left"/>
      <w:pPr>
        <w:ind w:left="720" w:hanging="360"/>
      </w:pPr>
      <w:rPr>
        <w:rFonts w:ascii="Calibri" w:eastAsia="TimesNewRomanPSMT"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446E9E"/>
    <w:multiLevelType w:val="multilevel"/>
    <w:tmpl w:val="D7962724"/>
    <w:lvl w:ilvl="0">
      <w:start w:val="1"/>
      <w:numFmt w:val="bullet"/>
      <w:lvlText w:val="-"/>
      <w:lvlJc w:val="left"/>
      <w:pPr>
        <w:ind w:left="720" w:hanging="360"/>
      </w:pPr>
      <w:rPr>
        <w:rFonts w:ascii="Calibri" w:eastAsia="TimesNewRomanPSMT" w:hAnsi="Calibri" w:cs="Calibr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43891D8F"/>
    <w:multiLevelType w:val="hybridMultilevel"/>
    <w:tmpl w:val="B63231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5714522"/>
    <w:multiLevelType w:val="multilevel"/>
    <w:tmpl w:val="C778EF44"/>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9F0E1C"/>
    <w:multiLevelType w:val="hybridMultilevel"/>
    <w:tmpl w:val="F998042E"/>
    <w:lvl w:ilvl="0" w:tplc="40C41638">
      <w:start w:val="1"/>
      <w:numFmt w:val="bullet"/>
      <w:lvlText w:val="-"/>
      <w:lvlJc w:val="left"/>
      <w:pPr>
        <w:ind w:left="720" w:hanging="360"/>
      </w:pPr>
      <w:rPr>
        <w:rFonts w:ascii="Calibri" w:eastAsia="TimesNewRomanPSMT" w:hAnsi="Calibri" w:cs="Calibri" w:hint="default"/>
      </w:rPr>
    </w:lvl>
    <w:lvl w:ilvl="1" w:tplc="0C0A0017">
      <w:start w:val="1"/>
      <w:numFmt w:val="lowerLetter"/>
      <w:lvlText w:val="%2)"/>
      <w:lvlJc w:val="left"/>
      <w:pPr>
        <w:ind w:left="1440" w:hanging="360"/>
      </w:pPr>
      <w:rPr>
        <w:rFonts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421A70"/>
    <w:multiLevelType w:val="hybridMultilevel"/>
    <w:tmpl w:val="20129442"/>
    <w:lvl w:ilvl="0" w:tplc="AB10082C">
      <w:start w:val="1"/>
      <w:numFmt w:val="decimal"/>
      <w:lvlText w:val="%1."/>
      <w:lvlJc w:val="left"/>
      <w:pPr>
        <w:ind w:left="720" w:hanging="360"/>
      </w:pPr>
      <w:rPr>
        <w:rFonts w:ascii="Arial" w:eastAsiaTheme="minorHAnsi" w:hAnsi="Arial" w:cs="Arial"/>
      </w:rPr>
    </w:lvl>
    <w:lvl w:ilvl="1" w:tplc="0C0A0017">
      <w:start w:val="1"/>
      <w:numFmt w:val="lowerLetter"/>
      <w:lvlText w:val="%2)"/>
      <w:lvlJc w:val="left"/>
      <w:pPr>
        <w:ind w:left="1440" w:hanging="360"/>
      </w:pPr>
      <w:rPr>
        <w:rFonts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E611B88"/>
    <w:multiLevelType w:val="hybridMultilevel"/>
    <w:tmpl w:val="CA20A622"/>
    <w:lvl w:ilvl="0" w:tplc="40C41638">
      <w:start w:val="1"/>
      <w:numFmt w:val="bullet"/>
      <w:lvlText w:val="-"/>
      <w:lvlJc w:val="left"/>
      <w:pPr>
        <w:ind w:left="720" w:hanging="360"/>
      </w:pPr>
      <w:rPr>
        <w:rFonts w:ascii="Calibri" w:eastAsia="TimesNewRomanPSMT"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E8126F"/>
    <w:multiLevelType w:val="hybridMultilevel"/>
    <w:tmpl w:val="C6A41112"/>
    <w:lvl w:ilvl="0" w:tplc="C3AC47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6107F03"/>
    <w:multiLevelType w:val="hybridMultilevel"/>
    <w:tmpl w:val="20129442"/>
    <w:lvl w:ilvl="0" w:tplc="AB10082C">
      <w:start w:val="1"/>
      <w:numFmt w:val="decimal"/>
      <w:lvlText w:val="%1."/>
      <w:lvlJc w:val="left"/>
      <w:pPr>
        <w:ind w:left="720" w:hanging="360"/>
      </w:pPr>
      <w:rPr>
        <w:rFonts w:ascii="Arial" w:eastAsiaTheme="minorHAnsi" w:hAnsi="Arial" w:cs="Arial"/>
      </w:rPr>
    </w:lvl>
    <w:lvl w:ilvl="1" w:tplc="0C0A0017">
      <w:start w:val="1"/>
      <w:numFmt w:val="lowerLetter"/>
      <w:lvlText w:val="%2)"/>
      <w:lvlJc w:val="left"/>
      <w:pPr>
        <w:ind w:left="1440" w:hanging="360"/>
      </w:pPr>
      <w:rPr>
        <w:rFonts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B967E0"/>
    <w:multiLevelType w:val="hybridMultilevel"/>
    <w:tmpl w:val="6DE685F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FC047E"/>
    <w:multiLevelType w:val="multilevel"/>
    <w:tmpl w:val="E94209B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A302885"/>
    <w:multiLevelType w:val="multilevel"/>
    <w:tmpl w:val="2B72335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0F2706B"/>
    <w:multiLevelType w:val="multilevel"/>
    <w:tmpl w:val="8116A4A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ascii="Arial" w:hAnsi="Arial" w:cs="Arial" w:hint="default"/>
        <w:b/>
        <w:bCs/>
        <w:sz w:val="24"/>
        <w:szCs w:val="24"/>
      </w:rPr>
    </w:lvl>
    <w:lvl w:ilvl="4">
      <w:start w:val="1"/>
      <w:numFmt w:val="decimal"/>
      <w:isLgl/>
      <w:lvlText w:val="%1.%2.%3.%4.%5."/>
      <w:lvlJc w:val="left"/>
      <w:pPr>
        <w:ind w:left="1440" w:hanging="1080"/>
      </w:pPr>
      <w:rPr>
        <w:rFonts w:ascii="Arial" w:hAnsi="Arial" w:cs="Arial" w:hint="default"/>
        <w:b/>
        <w:bCs/>
        <w:sz w:val="24"/>
        <w:szCs w:val="24"/>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B4F0364"/>
    <w:multiLevelType w:val="multilevel"/>
    <w:tmpl w:val="AA8C6A22"/>
    <w:lvl w:ilvl="0">
      <w:start w:val="5"/>
      <w:numFmt w:val="decimal"/>
      <w:lvlText w:val="%1."/>
      <w:lvlJc w:val="left"/>
      <w:pPr>
        <w:ind w:left="975" w:hanging="975"/>
      </w:pPr>
      <w:rPr>
        <w:rFonts w:hint="default"/>
        <w:b/>
        <w:bCs/>
      </w:rPr>
    </w:lvl>
    <w:lvl w:ilvl="1">
      <w:start w:val="1"/>
      <w:numFmt w:val="decimal"/>
      <w:lvlText w:val="%1.%2."/>
      <w:lvlJc w:val="left"/>
      <w:pPr>
        <w:ind w:left="975" w:hanging="975"/>
      </w:pPr>
      <w:rPr>
        <w:rFonts w:hint="default"/>
        <w:b/>
        <w:bCs/>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5"/>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B9F74A3"/>
    <w:multiLevelType w:val="hybridMultilevel"/>
    <w:tmpl w:val="20129442"/>
    <w:lvl w:ilvl="0" w:tplc="AB10082C">
      <w:start w:val="1"/>
      <w:numFmt w:val="decimal"/>
      <w:lvlText w:val="%1."/>
      <w:lvlJc w:val="left"/>
      <w:pPr>
        <w:ind w:left="720" w:hanging="360"/>
      </w:pPr>
      <w:rPr>
        <w:rFonts w:ascii="Arial" w:eastAsiaTheme="minorHAnsi" w:hAnsi="Arial" w:cs="Arial"/>
      </w:rPr>
    </w:lvl>
    <w:lvl w:ilvl="1" w:tplc="0C0A0017">
      <w:start w:val="1"/>
      <w:numFmt w:val="lowerLetter"/>
      <w:lvlText w:val="%2)"/>
      <w:lvlJc w:val="left"/>
      <w:pPr>
        <w:ind w:left="1440" w:hanging="360"/>
      </w:pPr>
      <w:rPr>
        <w:rFonts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D372CD2"/>
    <w:multiLevelType w:val="multilevel"/>
    <w:tmpl w:val="56B033DA"/>
    <w:lvl w:ilvl="0">
      <w:start w:val="5"/>
      <w:numFmt w:val="decimal"/>
      <w:lvlText w:val="%1."/>
      <w:lvlJc w:val="left"/>
      <w:pPr>
        <w:ind w:left="780" w:hanging="780"/>
      </w:pPr>
      <w:rPr>
        <w:rFonts w:hint="default"/>
        <w:b/>
      </w:rPr>
    </w:lvl>
    <w:lvl w:ilvl="1">
      <w:start w:val="2"/>
      <w:numFmt w:val="decimal"/>
      <w:lvlText w:val="%1.%2."/>
      <w:lvlJc w:val="left"/>
      <w:pPr>
        <w:ind w:left="780" w:hanging="780"/>
      </w:pPr>
      <w:rPr>
        <w:rFonts w:hint="default"/>
        <w:b/>
      </w:rPr>
    </w:lvl>
    <w:lvl w:ilvl="2">
      <w:start w:val="1"/>
      <w:numFmt w:val="decimal"/>
      <w:lvlText w:val="%1.%2.%3."/>
      <w:lvlJc w:val="left"/>
      <w:pPr>
        <w:ind w:left="780" w:hanging="780"/>
      </w:pPr>
      <w:rPr>
        <w:rFonts w:hint="default"/>
        <w:b/>
      </w:rPr>
    </w:lvl>
    <w:lvl w:ilvl="3">
      <w:start w:val="2"/>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4" w15:restartNumberingAfterBreak="0">
    <w:nsid w:val="736F4300"/>
    <w:multiLevelType w:val="multilevel"/>
    <w:tmpl w:val="63563DB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ascii="Arial" w:hAnsi="Arial" w:cs="Arial" w:hint="default"/>
        <w:b/>
        <w:bCs/>
        <w:sz w:val="24"/>
        <w:szCs w:val="24"/>
      </w:rPr>
    </w:lvl>
    <w:lvl w:ilvl="4">
      <w:start w:val="1"/>
      <w:numFmt w:val="decimal"/>
      <w:isLgl/>
      <w:lvlText w:val="%1.%2.%3.%4.%5."/>
      <w:lvlJc w:val="left"/>
      <w:pPr>
        <w:ind w:left="1440" w:hanging="1080"/>
      </w:pPr>
      <w:rPr>
        <w:rFonts w:ascii="Arial" w:hAnsi="Arial" w:cs="Arial" w:hint="default"/>
        <w:b/>
        <w:bCs/>
        <w:sz w:val="24"/>
        <w:szCs w:val="24"/>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3EA324D"/>
    <w:multiLevelType w:val="hybridMultilevel"/>
    <w:tmpl w:val="10E6CEE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7611001"/>
    <w:multiLevelType w:val="hybridMultilevel"/>
    <w:tmpl w:val="57D267F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9586BDD"/>
    <w:multiLevelType w:val="hybridMultilevel"/>
    <w:tmpl w:val="2296269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AE27281"/>
    <w:multiLevelType w:val="hybridMultilevel"/>
    <w:tmpl w:val="D83AC750"/>
    <w:lvl w:ilvl="0" w:tplc="3ABEEB1A">
      <w:start w:val="1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4"/>
  </w:num>
  <w:num w:numId="3">
    <w:abstractNumId w:val="26"/>
  </w:num>
  <w:num w:numId="4">
    <w:abstractNumId w:val="36"/>
  </w:num>
  <w:num w:numId="5">
    <w:abstractNumId w:val="27"/>
  </w:num>
  <w:num w:numId="6">
    <w:abstractNumId w:val="12"/>
  </w:num>
  <w:num w:numId="7">
    <w:abstractNumId w:val="24"/>
  </w:num>
  <w:num w:numId="8">
    <w:abstractNumId w:val="17"/>
  </w:num>
  <w:num w:numId="9">
    <w:abstractNumId w:val="1"/>
  </w:num>
  <w:num w:numId="10">
    <w:abstractNumId w:val="18"/>
  </w:num>
  <w:num w:numId="11">
    <w:abstractNumId w:val="19"/>
  </w:num>
  <w:num w:numId="12">
    <w:abstractNumId w:val="6"/>
  </w:num>
  <w:num w:numId="13">
    <w:abstractNumId w:val="16"/>
  </w:num>
  <w:num w:numId="14">
    <w:abstractNumId w:val="8"/>
  </w:num>
  <w:num w:numId="15">
    <w:abstractNumId w:val="25"/>
  </w:num>
  <w:num w:numId="16">
    <w:abstractNumId w:val="22"/>
  </w:num>
  <w:num w:numId="17">
    <w:abstractNumId w:val="32"/>
  </w:num>
  <w:num w:numId="18">
    <w:abstractNumId w:val="23"/>
  </w:num>
  <w:num w:numId="19">
    <w:abstractNumId w:val="37"/>
  </w:num>
  <w:num w:numId="20">
    <w:abstractNumId w:val="9"/>
  </w:num>
  <w:num w:numId="21">
    <w:abstractNumId w:val="20"/>
  </w:num>
  <w:num w:numId="22">
    <w:abstractNumId w:val="35"/>
  </w:num>
  <w:num w:numId="23">
    <w:abstractNumId w:val="7"/>
  </w:num>
  <w:num w:numId="24">
    <w:abstractNumId w:val="11"/>
  </w:num>
  <w:num w:numId="25">
    <w:abstractNumId w:val="38"/>
  </w:num>
  <w:num w:numId="26">
    <w:abstractNumId w:val="3"/>
  </w:num>
  <w:num w:numId="27">
    <w:abstractNumId w:val="31"/>
  </w:num>
  <w:num w:numId="28">
    <w:abstractNumId w:val="28"/>
  </w:num>
  <w:num w:numId="29">
    <w:abstractNumId w:val="21"/>
  </w:num>
  <w:num w:numId="30">
    <w:abstractNumId w:val="4"/>
  </w:num>
  <w:num w:numId="31">
    <w:abstractNumId w:val="29"/>
  </w:num>
  <w:num w:numId="32">
    <w:abstractNumId w:val="30"/>
  </w:num>
  <w:num w:numId="33">
    <w:abstractNumId w:val="5"/>
  </w:num>
  <w:num w:numId="34">
    <w:abstractNumId w:val="15"/>
  </w:num>
  <w:num w:numId="35">
    <w:abstractNumId w:val="0"/>
  </w:num>
  <w:num w:numId="36">
    <w:abstractNumId w:val="13"/>
  </w:num>
  <w:num w:numId="37">
    <w:abstractNumId w:val="10"/>
  </w:num>
  <w:num w:numId="38">
    <w:abstractNumId w:val="33"/>
  </w:num>
  <w:num w:numId="39">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C0F"/>
    <w:rsid w:val="000027D8"/>
    <w:rsid w:val="0000445B"/>
    <w:rsid w:val="00004ADC"/>
    <w:rsid w:val="000114A9"/>
    <w:rsid w:val="000131EA"/>
    <w:rsid w:val="000175F2"/>
    <w:rsid w:val="00023632"/>
    <w:rsid w:val="00030759"/>
    <w:rsid w:val="00031F38"/>
    <w:rsid w:val="0003417B"/>
    <w:rsid w:val="00037445"/>
    <w:rsid w:val="00037C67"/>
    <w:rsid w:val="00042FE3"/>
    <w:rsid w:val="00045E53"/>
    <w:rsid w:val="00047D0A"/>
    <w:rsid w:val="00053757"/>
    <w:rsid w:val="0005441A"/>
    <w:rsid w:val="0005456B"/>
    <w:rsid w:val="0006108B"/>
    <w:rsid w:val="00063A3D"/>
    <w:rsid w:val="00064C4F"/>
    <w:rsid w:val="00082952"/>
    <w:rsid w:val="0008511F"/>
    <w:rsid w:val="000908C1"/>
    <w:rsid w:val="0009168B"/>
    <w:rsid w:val="000927D0"/>
    <w:rsid w:val="00093468"/>
    <w:rsid w:val="000A05B5"/>
    <w:rsid w:val="000A21FA"/>
    <w:rsid w:val="000A415F"/>
    <w:rsid w:val="000B3306"/>
    <w:rsid w:val="000B7BA1"/>
    <w:rsid w:val="000B7D69"/>
    <w:rsid w:val="000C0E45"/>
    <w:rsid w:val="000C2790"/>
    <w:rsid w:val="000C4A2D"/>
    <w:rsid w:val="000C4EA1"/>
    <w:rsid w:val="000D1998"/>
    <w:rsid w:val="000D2B39"/>
    <w:rsid w:val="000D7E23"/>
    <w:rsid w:val="000E48BD"/>
    <w:rsid w:val="000F328D"/>
    <w:rsid w:val="000F6A2C"/>
    <w:rsid w:val="001049BE"/>
    <w:rsid w:val="00105551"/>
    <w:rsid w:val="0010718F"/>
    <w:rsid w:val="00111171"/>
    <w:rsid w:val="00114557"/>
    <w:rsid w:val="00123CBB"/>
    <w:rsid w:val="00123E30"/>
    <w:rsid w:val="00125500"/>
    <w:rsid w:val="001264D1"/>
    <w:rsid w:val="001312E4"/>
    <w:rsid w:val="00131409"/>
    <w:rsid w:val="00133BE6"/>
    <w:rsid w:val="0013575D"/>
    <w:rsid w:val="00140D62"/>
    <w:rsid w:val="00143A7E"/>
    <w:rsid w:val="001479B1"/>
    <w:rsid w:val="00155D50"/>
    <w:rsid w:val="001577F0"/>
    <w:rsid w:val="00157B47"/>
    <w:rsid w:val="00160CEB"/>
    <w:rsid w:val="001629A6"/>
    <w:rsid w:val="00164335"/>
    <w:rsid w:val="00166774"/>
    <w:rsid w:val="00167F80"/>
    <w:rsid w:val="00171F4D"/>
    <w:rsid w:val="001770F1"/>
    <w:rsid w:val="001779AC"/>
    <w:rsid w:val="00177FD2"/>
    <w:rsid w:val="00182F04"/>
    <w:rsid w:val="00184890"/>
    <w:rsid w:val="0018716E"/>
    <w:rsid w:val="00192C7A"/>
    <w:rsid w:val="00194695"/>
    <w:rsid w:val="001948B3"/>
    <w:rsid w:val="00194AE5"/>
    <w:rsid w:val="00197589"/>
    <w:rsid w:val="001A0A8C"/>
    <w:rsid w:val="001A1790"/>
    <w:rsid w:val="001A17EF"/>
    <w:rsid w:val="001A2FE1"/>
    <w:rsid w:val="001A3072"/>
    <w:rsid w:val="001A40C5"/>
    <w:rsid w:val="001A6A0C"/>
    <w:rsid w:val="001B5B02"/>
    <w:rsid w:val="001B721A"/>
    <w:rsid w:val="001C149D"/>
    <w:rsid w:val="001C179D"/>
    <w:rsid w:val="001C2770"/>
    <w:rsid w:val="001C6A9E"/>
    <w:rsid w:val="001D1B71"/>
    <w:rsid w:val="001D4F52"/>
    <w:rsid w:val="001D4FBE"/>
    <w:rsid w:val="001D61ED"/>
    <w:rsid w:val="001D6963"/>
    <w:rsid w:val="001E1F3A"/>
    <w:rsid w:val="001E4C0E"/>
    <w:rsid w:val="001E5FD4"/>
    <w:rsid w:val="001F5815"/>
    <w:rsid w:val="0020746A"/>
    <w:rsid w:val="002075AD"/>
    <w:rsid w:val="00216B8B"/>
    <w:rsid w:val="0022105A"/>
    <w:rsid w:val="00222AC7"/>
    <w:rsid w:val="00227B2D"/>
    <w:rsid w:val="00231EDF"/>
    <w:rsid w:val="0023534C"/>
    <w:rsid w:val="00237E20"/>
    <w:rsid w:val="002412FB"/>
    <w:rsid w:val="0024562F"/>
    <w:rsid w:val="00246043"/>
    <w:rsid w:val="00253856"/>
    <w:rsid w:val="00253D55"/>
    <w:rsid w:val="00255B70"/>
    <w:rsid w:val="0026143D"/>
    <w:rsid w:val="00261BF5"/>
    <w:rsid w:val="00263750"/>
    <w:rsid w:val="00264C50"/>
    <w:rsid w:val="0026594C"/>
    <w:rsid w:val="00270DA5"/>
    <w:rsid w:val="002768EC"/>
    <w:rsid w:val="0028139B"/>
    <w:rsid w:val="00284319"/>
    <w:rsid w:val="002859F7"/>
    <w:rsid w:val="00285FEF"/>
    <w:rsid w:val="00293464"/>
    <w:rsid w:val="00294151"/>
    <w:rsid w:val="00295DB7"/>
    <w:rsid w:val="002A2128"/>
    <w:rsid w:val="002A7F36"/>
    <w:rsid w:val="002B26A6"/>
    <w:rsid w:val="002B2ECA"/>
    <w:rsid w:val="002B3DCF"/>
    <w:rsid w:val="002D3D56"/>
    <w:rsid w:val="002D4D01"/>
    <w:rsid w:val="002D651C"/>
    <w:rsid w:val="002E0294"/>
    <w:rsid w:val="002E03FE"/>
    <w:rsid w:val="002E4194"/>
    <w:rsid w:val="002E4F0B"/>
    <w:rsid w:val="002E53F0"/>
    <w:rsid w:val="002F1847"/>
    <w:rsid w:val="002F345F"/>
    <w:rsid w:val="002F6379"/>
    <w:rsid w:val="002F7D5B"/>
    <w:rsid w:val="00301A67"/>
    <w:rsid w:val="003045DF"/>
    <w:rsid w:val="00304E09"/>
    <w:rsid w:val="0030558F"/>
    <w:rsid w:val="00310600"/>
    <w:rsid w:val="00312A46"/>
    <w:rsid w:val="00312A76"/>
    <w:rsid w:val="00316673"/>
    <w:rsid w:val="00316DCF"/>
    <w:rsid w:val="00326238"/>
    <w:rsid w:val="00332242"/>
    <w:rsid w:val="00333CC1"/>
    <w:rsid w:val="00334152"/>
    <w:rsid w:val="0034616F"/>
    <w:rsid w:val="00346567"/>
    <w:rsid w:val="00350F6E"/>
    <w:rsid w:val="00352D44"/>
    <w:rsid w:val="003548DF"/>
    <w:rsid w:val="00355B3C"/>
    <w:rsid w:val="003608C6"/>
    <w:rsid w:val="00365E69"/>
    <w:rsid w:val="00366C96"/>
    <w:rsid w:val="00370E8E"/>
    <w:rsid w:val="00373365"/>
    <w:rsid w:val="0037392F"/>
    <w:rsid w:val="003759B2"/>
    <w:rsid w:val="00375CDE"/>
    <w:rsid w:val="0037656E"/>
    <w:rsid w:val="0037664A"/>
    <w:rsid w:val="00382C36"/>
    <w:rsid w:val="00385665"/>
    <w:rsid w:val="00385FA3"/>
    <w:rsid w:val="0038672E"/>
    <w:rsid w:val="00387F03"/>
    <w:rsid w:val="0039341A"/>
    <w:rsid w:val="00396D96"/>
    <w:rsid w:val="0039798E"/>
    <w:rsid w:val="003A083D"/>
    <w:rsid w:val="003A70BF"/>
    <w:rsid w:val="003B1019"/>
    <w:rsid w:val="003B3187"/>
    <w:rsid w:val="003B462E"/>
    <w:rsid w:val="003C06D1"/>
    <w:rsid w:val="003C3DBC"/>
    <w:rsid w:val="003C668C"/>
    <w:rsid w:val="003C69DD"/>
    <w:rsid w:val="003D05B9"/>
    <w:rsid w:val="003D09EE"/>
    <w:rsid w:val="003D1ACD"/>
    <w:rsid w:val="003D4991"/>
    <w:rsid w:val="003D5C2F"/>
    <w:rsid w:val="003E2A35"/>
    <w:rsid w:val="003F1490"/>
    <w:rsid w:val="003F4929"/>
    <w:rsid w:val="003F70EE"/>
    <w:rsid w:val="0040224D"/>
    <w:rsid w:val="00402333"/>
    <w:rsid w:val="004026BD"/>
    <w:rsid w:val="004067F1"/>
    <w:rsid w:val="00407357"/>
    <w:rsid w:val="004079CF"/>
    <w:rsid w:val="00415030"/>
    <w:rsid w:val="00415CBB"/>
    <w:rsid w:val="00416527"/>
    <w:rsid w:val="00417622"/>
    <w:rsid w:val="00417DF9"/>
    <w:rsid w:val="00420A1D"/>
    <w:rsid w:val="00426E56"/>
    <w:rsid w:val="00427025"/>
    <w:rsid w:val="004328D8"/>
    <w:rsid w:val="0044411E"/>
    <w:rsid w:val="004452EC"/>
    <w:rsid w:val="004510C9"/>
    <w:rsid w:val="00453CF9"/>
    <w:rsid w:val="0045484F"/>
    <w:rsid w:val="0045618E"/>
    <w:rsid w:val="004570DD"/>
    <w:rsid w:val="004636F3"/>
    <w:rsid w:val="00464D2E"/>
    <w:rsid w:val="00466CB1"/>
    <w:rsid w:val="004723E9"/>
    <w:rsid w:val="00476EDC"/>
    <w:rsid w:val="00476FF1"/>
    <w:rsid w:val="0048278F"/>
    <w:rsid w:val="00485C16"/>
    <w:rsid w:val="0048600D"/>
    <w:rsid w:val="004863E5"/>
    <w:rsid w:val="0049231E"/>
    <w:rsid w:val="0049259F"/>
    <w:rsid w:val="004A27B8"/>
    <w:rsid w:val="004A611A"/>
    <w:rsid w:val="004A6A66"/>
    <w:rsid w:val="004A79CF"/>
    <w:rsid w:val="004B3313"/>
    <w:rsid w:val="004B3A2A"/>
    <w:rsid w:val="004B3EE2"/>
    <w:rsid w:val="004C21D9"/>
    <w:rsid w:val="004C50F1"/>
    <w:rsid w:val="004C66D9"/>
    <w:rsid w:val="004D2462"/>
    <w:rsid w:val="004D6EFF"/>
    <w:rsid w:val="004D7558"/>
    <w:rsid w:val="004E3075"/>
    <w:rsid w:val="004E4773"/>
    <w:rsid w:val="004E485C"/>
    <w:rsid w:val="004F1BE2"/>
    <w:rsid w:val="004F1F8F"/>
    <w:rsid w:val="004F3671"/>
    <w:rsid w:val="004F537C"/>
    <w:rsid w:val="004F6F5B"/>
    <w:rsid w:val="00504F5A"/>
    <w:rsid w:val="005056C1"/>
    <w:rsid w:val="005113C3"/>
    <w:rsid w:val="00511E07"/>
    <w:rsid w:val="00515962"/>
    <w:rsid w:val="00515FBD"/>
    <w:rsid w:val="005237D1"/>
    <w:rsid w:val="00525601"/>
    <w:rsid w:val="0053245C"/>
    <w:rsid w:val="00532F3F"/>
    <w:rsid w:val="005338C3"/>
    <w:rsid w:val="00540E89"/>
    <w:rsid w:val="005470D5"/>
    <w:rsid w:val="0055452A"/>
    <w:rsid w:val="00556436"/>
    <w:rsid w:val="0055792B"/>
    <w:rsid w:val="00562988"/>
    <w:rsid w:val="00570431"/>
    <w:rsid w:val="00571DDB"/>
    <w:rsid w:val="0057498A"/>
    <w:rsid w:val="005753CA"/>
    <w:rsid w:val="00576DAE"/>
    <w:rsid w:val="00577C24"/>
    <w:rsid w:val="00580196"/>
    <w:rsid w:val="00586823"/>
    <w:rsid w:val="005A0404"/>
    <w:rsid w:val="005A23B6"/>
    <w:rsid w:val="005A6DA0"/>
    <w:rsid w:val="005A76B5"/>
    <w:rsid w:val="005A7A31"/>
    <w:rsid w:val="005B0728"/>
    <w:rsid w:val="005B21E5"/>
    <w:rsid w:val="005B35A7"/>
    <w:rsid w:val="005B3933"/>
    <w:rsid w:val="005B41F1"/>
    <w:rsid w:val="005C049E"/>
    <w:rsid w:val="005C56EB"/>
    <w:rsid w:val="005D49B7"/>
    <w:rsid w:val="005D6667"/>
    <w:rsid w:val="005D6A86"/>
    <w:rsid w:val="005E04B5"/>
    <w:rsid w:val="005E14C7"/>
    <w:rsid w:val="005E4F31"/>
    <w:rsid w:val="005E65CF"/>
    <w:rsid w:val="005F21BF"/>
    <w:rsid w:val="005F2F2F"/>
    <w:rsid w:val="005F3649"/>
    <w:rsid w:val="005F6C7F"/>
    <w:rsid w:val="0060053B"/>
    <w:rsid w:val="0060242D"/>
    <w:rsid w:val="00603A34"/>
    <w:rsid w:val="0060448E"/>
    <w:rsid w:val="00605427"/>
    <w:rsid w:val="00605EC0"/>
    <w:rsid w:val="00613193"/>
    <w:rsid w:val="0061674A"/>
    <w:rsid w:val="006216EC"/>
    <w:rsid w:val="00622F95"/>
    <w:rsid w:val="00626597"/>
    <w:rsid w:val="006275ED"/>
    <w:rsid w:val="00631583"/>
    <w:rsid w:val="00633E5C"/>
    <w:rsid w:val="006529D7"/>
    <w:rsid w:val="006547A7"/>
    <w:rsid w:val="00657CD2"/>
    <w:rsid w:val="006600B5"/>
    <w:rsid w:val="006677B3"/>
    <w:rsid w:val="00667AB2"/>
    <w:rsid w:val="00686DCD"/>
    <w:rsid w:val="006879D6"/>
    <w:rsid w:val="006913C6"/>
    <w:rsid w:val="00692171"/>
    <w:rsid w:val="0069484B"/>
    <w:rsid w:val="00694FA5"/>
    <w:rsid w:val="006A182A"/>
    <w:rsid w:val="006A2FB9"/>
    <w:rsid w:val="006A5603"/>
    <w:rsid w:val="006B1A4A"/>
    <w:rsid w:val="006B3339"/>
    <w:rsid w:val="006B4106"/>
    <w:rsid w:val="006B6031"/>
    <w:rsid w:val="006C4873"/>
    <w:rsid w:val="006D3D4F"/>
    <w:rsid w:val="006D3F66"/>
    <w:rsid w:val="006D4387"/>
    <w:rsid w:val="006D5F35"/>
    <w:rsid w:val="006D7C4A"/>
    <w:rsid w:val="006D7C8B"/>
    <w:rsid w:val="006E1158"/>
    <w:rsid w:val="006E24F5"/>
    <w:rsid w:val="006E6CB1"/>
    <w:rsid w:val="006E7599"/>
    <w:rsid w:val="006F1EF4"/>
    <w:rsid w:val="006F3DD1"/>
    <w:rsid w:val="006F56CA"/>
    <w:rsid w:val="00700EB8"/>
    <w:rsid w:val="00700F7C"/>
    <w:rsid w:val="00702A25"/>
    <w:rsid w:val="00702C6F"/>
    <w:rsid w:val="007042DB"/>
    <w:rsid w:val="0070746E"/>
    <w:rsid w:val="00713D7B"/>
    <w:rsid w:val="0071537A"/>
    <w:rsid w:val="00715DC3"/>
    <w:rsid w:val="00715E51"/>
    <w:rsid w:val="00722ADD"/>
    <w:rsid w:val="00724BFD"/>
    <w:rsid w:val="0072538C"/>
    <w:rsid w:val="007253C7"/>
    <w:rsid w:val="007306F7"/>
    <w:rsid w:val="00730A72"/>
    <w:rsid w:val="007328CA"/>
    <w:rsid w:val="00736E57"/>
    <w:rsid w:val="007408E1"/>
    <w:rsid w:val="00741C59"/>
    <w:rsid w:val="0074299B"/>
    <w:rsid w:val="00746538"/>
    <w:rsid w:val="007527C4"/>
    <w:rsid w:val="0075642C"/>
    <w:rsid w:val="00760ABA"/>
    <w:rsid w:val="0076450B"/>
    <w:rsid w:val="007674D6"/>
    <w:rsid w:val="0078163C"/>
    <w:rsid w:val="00781659"/>
    <w:rsid w:val="0078461D"/>
    <w:rsid w:val="007933D7"/>
    <w:rsid w:val="007945B0"/>
    <w:rsid w:val="007A02D3"/>
    <w:rsid w:val="007A04E6"/>
    <w:rsid w:val="007A2777"/>
    <w:rsid w:val="007A3985"/>
    <w:rsid w:val="007A45B3"/>
    <w:rsid w:val="007A4C00"/>
    <w:rsid w:val="007B2F95"/>
    <w:rsid w:val="007B4D5F"/>
    <w:rsid w:val="007B7764"/>
    <w:rsid w:val="007B7EF6"/>
    <w:rsid w:val="007C24DF"/>
    <w:rsid w:val="007C7713"/>
    <w:rsid w:val="007C7EF6"/>
    <w:rsid w:val="007D22B3"/>
    <w:rsid w:val="007D4737"/>
    <w:rsid w:val="007D4D8E"/>
    <w:rsid w:val="007D4EE1"/>
    <w:rsid w:val="007D535D"/>
    <w:rsid w:val="007D5596"/>
    <w:rsid w:val="007D659D"/>
    <w:rsid w:val="007D72BA"/>
    <w:rsid w:val="007E2F49"/>
    <w:rsid w:val="007E32B6"/>
    <w:rsid w:val="007E46C2"/>
    <w:rsid w:val="007E6248"/>
    <w:rsid w:val="00800FCA"/>
    <w:rsid w:val="008055DF"/>
    <w:rsid w:val="0082047F"/>
    <w:rsid w:val="008324FD"/>
    <w:rsid w:val="00834D6C"/>
    <w:rsid w:val="008366D4"/>
    <w:rsid w:val="0083689E"/>
    <w:rsid w:val="00840C1B"/>
    <w:rsid w:val="008418B2"/>
    <w:rsid w:val="00843D37"/>
    <w:rsid w:val="0084589F"/>
    <w:rsid w:val="00845BF9"/>
    <w:rsid w:val="00846ED4"/>
    <w:rsid w:val="00850408"/>
    <w:rsid w:val="008543F4"/>
    <w:rsid w:val="008604A9"/>
    <w:rsid w:val="00862008"/>
    <w:rsid w:val="00864BE7"/>
    <w:rsid w:val="00864D53"/>
    <w:rsid w:val="008700DC"/>
    <w:rsid w:val="00871F84"/>
    <w:rsid w:val="00872D74"/>
    <w:rsid w:val="008742AF"/>
    <w:rsid w:val="008748C9"/>
    <w:rsid w:val="00882D27"/>
    <w:rsid w:val="00894A05"/>
    <w:rsid w:val="00897A10"/>
    <w:rsid w:val="008A3675"/>
    <w:rsid w:val="008A4ACC"/>
    <w:rsid w:val="008A77A6"/>
    <w:rsid w:val="008B4D36"/>
    <w:rsid w:val="008B60BE"/>
    <w:rsid w:val="008B7D04"/>
    <w:rsid w:val="008C3B66"/>
    <w:rsid w:val="008D107A"/>
    <w:rsid w:val="008D3A97"/>
    <w:rsid w:val="008D4FA5"/>
    <w:rsid w:val="008D7BD9"/>
    <w:rsid w:val="008E0908"/>
    <w:rsid w:val="008E79EE"/>
    <w:rsid w:val="008E7EE0"/>
    <w:rsid w:val="008F1FE4"/>
    <w:rsid w:val="008F2514"/>
    <w:rsid w:val="008F49A8"/>
    <w:rsid w:val="008F54FC"/>
    <w:rsid w:val="008F553C"/>
    <w:rsid w:val="008F759B"/>
    <w:rsid w:val="009013AC"/>
    <w:rsid w:val="00905940"/>
    <w:rsid w:val="00905CBC"/>
    <w:rsid w:val="00907D78"/>
    <w:rsid w:val="009123AB"/>
    <w:rsid w:val="00915437"/>
    <w:rsid w:val="00916F6A"/>
    <w:rsid w:val="0091714E"/>
    <w:rsid w:val="00917751"/>
    <w:rsid w:val="0092457E"/>
    <w:rsid w:val="009258A7"/>
    <w:rsid w:val="00925A32"/>
    <w:rsid w:val="0092687B"/>
    <w:rsid w:val="0093384B"/>
    <w:rsid w:val="00936B84"/>
    <w:rsid w:val="009457A2"/>
    <w:rsid w:val="00955BF9"/>
    <w:rsid w:val="009564A7"/>
    <w:rsid w:val="00957081"/>
    <w:rsid w:val="009619A6"/>
    <w:rsid w:val="009658D8"/>
    <w:rsid w:val="00966D3E"/>
    <w:rsid w:val="00970269"/>
    <w:rsid w:val="009717F4"/>
    <w:rsid w:val="00972C6C"/>
    <w:rsid w:val="00977F51"/>
    <w:rsid w:val="00985AD4"/>
    <w:rsid w:val="00986622"/>
    <w:rsid w:val="0098665F"/>
    <w:rsid w:val="009976DF"/>
    <w:rsid w:val="009A191C"/>
    <w:rsid w:val="009A458B"/>
    <w:rsid w:val="009A49E4"/>
    <w:rsid w:val="009A4C0F"/>
    <w:rsid w:val="009B050D"/>
    <w:rsid w:val="009B4705"/>
    <w:rsid w:val="009C18A3"/>
    <w:rsid w:val="009C1DA9"/>
    <w:rsid w:val="009C1E5E"/>
    <w:rsid w:val="009C58D4"/>
    <w:rsid w:val="009C6810"/>
    <w:rsid w:val="009D0A61"/>
    <w:rsid w:val="009F11D6"/>
    <w:rsid w:val="009F18BB"/>
    <w:rsid w:val="009F4430"/>
    <w:rsid w:val="009F4E63"/>
    <w:rsid w:val="009F6C2F"/>
    <w:rsid w:val="009F7E37"/>
    <w:rsid w:val="00A01C5D"/>
    <w:rsid w:val="00A116CF"/>
    <w:rsid w:val="00A11D19"/>
    <w:rsid w:val="00A164C2"/>
    <w:rsid w:val="00A223B8"/>
    <w:rsid w:val="00A225C0"/>
    <w:rsid w:val="00A230D0"/>
    <w:rsid w:val="00A241F9"/>
    <w:rsid w:val="00A24F71"/>
    <w:rsid w:val="00A311DE"/>
    <w:rsid w:val="00A31DC0"/>
    <w:rsid w:val="00A47E48"/>
    <w:rsid w:val="00A55775"/>
    <w:rsid w:val="00A56488"/>
    <w:rsid w:val="00A5673A"/>
    <w:rsid w:val="00A5774C"/>
    <w:rsid w:val="00A60388"/>
    <w:rsid w:val="00A70B5D"/>
    <w:rsid w:val="00A70C26"/>
    <w:rsid w:val="00A714E1"/>
    <w:rsid w:val="00A71584"/>
    <w:rsid w:val="00A72A62"/>
    <w:rsid w:val="00A72E96"/>
    <w:rsid w:val="00A73494"/>
    <w:rsid w:val="00A75B44"/>
    <w:rsid w:val="00A76A33"/>
    <w:rsid w:val="00A80290"/>
    <w:rsid w:val="00A84485"/>
    <w:rsid w:val="00A87531"/>
    <w:rsid w:val="00A92A2B"/>
    <w:rsid w:val="00A97BBF"/>
    <w:rsid w:val="00AA13C4"/>
    <w:rsid w:val="00AA68A4"/>
    <w:rsid w:val="00AA7E59"/>
    <w:rsid w:val="00AB6A91"/>
    <w:rsid w:val="00AC3D55"/>
    <w:rsid w:val="00AD438A"/>
    <w:rsid w:val="00AD52B2"/>
    <w:rsid w:val="00AD67C7"/>
    <w:rsid w:val="00AE5C1F"/>
    <w:rsid w:val="00AE7FCA"/>
    <w:rsid w:val="00AF48F9"/>
    <w:rsid w:val="00AF652B"/>
    <w:rsid w:val="00AF7B3A"/>
    <w:rsid w:val="00B01D9A"/>
    <w:rsid w:val="00B0334B"/>
    <w:rsid w:val="00B035E0"/>
    <w:rsid w:val="00B03D37"/>
    <w:rsid w:val="00B045F9"/>
    <w:rsid w:val="00B15B34"/>
    <w:rsid w:val="00B15E04"/>
    <w:rsid w:val="00B2027C"/>
    <w:rsid w:val="00B246CD"/>
    <w:rsid w:val="00B24C19"/>
    <w:rsid w:val="00B34421"/>
    <w:rsid w:val="00B3593D"/>
    <w:rsid w:val="00B444A1"/>
    <w:rsid w:val="00B51A99"/>
    <w:rsid w:val="00B53203"/>
    <w:rsid w:val="00B5461A"/>
    <w:rsid w:val="00B5678F"/>
    <w:rsid w:val="00B60E2B"/>
    <w:rsid w:val="00B631EC"/>
    <w:rsid w:val="00B64386"/>
    <w:rsid w:val="00B645F3"/>
    <w:rsid w:val="00B674C6"/>
    <w:rsid w:val="00B72596"/>
    <w:rsid w:val="00B748FE"/>
    <w:rsid w:val="00B8020E"/>
    <w:rsid w:val="00B84A44"/>
    <w:rsid w:val="00B84D3E"/>
    <w:rsid w:val="00B931C1"/>
    <w:rsid w:val="00BA0B6E"/>
    <w:rsid w:val="00BA2724"/>
    <w:rsid w:val="00BB0D72"/>
    <w:rsid w:val="00BB1AC6"/>
    <w:rsid w:val="00BB7E97"/>
    <w:rsid w:val="00BC4482"/>
    <w:rsid w:val="00BC5824"/>
    <w:rsid w:val="00BD076E"/>
    <w:rsid w:val="00BD4B6C"/>
    <w:rsid w:val="00BE1B7F"/>
    <w:rsid w:val="00BE43B5"/>
    <w:rsid w:val="00BE4789"/>
    <w:rsid w:val="00BE483D"/>
    <w:rsid w:val="00BE563E"/>
    <w:rsid w:val="00BF00E1"/>
    <w:rsid w:val="00BF38D8"/>
    <w:rsid w:val="00BF3B53"/>
    <w:rsid w:val="00BF469B"/>
    <w:rsid w:val="00C01EB9"/>
    <w:rsid w:val="00C055F0"/>
    <w:rsid w:val="00C056FF"/>
    <w:rsid w:val="00C06EDD"/>
    <w:rsid w:val="00C21B71"/>
    <w:rsid w:val="00C240BC"/>
    <w:rsid w:val="00C251A2"/>
    <w:rsid w:val="00C25F59"/>
    <w:rsid w:val="00C32630"/>
    <w:rsid w:val="00C32CF2"/>
    <w:rsid w:val="00C3756A"/>
    <w:rsid w:val="00C41599"/>
    <w:rsid w:val="00C475DF"/>
    <w:rsid w:val="00C557A5"/>
    <w:rsid w:val="00C70338"/>
    <w:rsid w:val="00C732EB"/>
    <w:rsid w:val="00C746D9"/>
    <w:rsid w:val="00C87E35"/>
    <w:rsid w:val="00C90091"/>
    <w:rsid w:val="00C9018B"/>
    <w:rsid w:val="00C91977"/>
    <w:rsid w:val="00C94B2C"/>
    <w:rsid w:val="00C94E81"/>
    <w:rsid w:val="00C9723F"/>
    <w:rsid w:val="00CA6A68"/>
    <w:rsid w:val="00CB378B"/>
    <w:rsid w:val="00CB4477"/>
    <w:rsid w:val="00CB6731"/>
    <w:rsid w:val="00CB7FBF"/>
    <w:rsid w:val="00CC0AD6"/>
    <w:rsid w:val="00CD0912"/>
    <w:rsid w:val="00CD1CF3"/>
    <w:rsid w:val="00CE129D"/>
    <w:rsid w:val="00CF380A"/>
    <w:rsid w:val="00CF4310"/>
    <w:rsid w:val="00CF6D97"/>
    <w:rsid w:val="00CF770A"/>
    <w:rsid w:val="00D04186"/>
    <w:rsid w:val="00D0660B"/>
    <w:rsid w:val="00D071A9"/>
    <w:rsid w:val="00D111D0"/>
    <w:rsid w:val="00D165B5"/>
    <w:rsid w:val="00D16C20"/>
    <w:rsid w:val="00D24158"/>
    <w:rsid w:val="00D24FFA"/>
    <w:rsid w:val="00D27B59"/>
    <w:rsid w:val="00D34D16"/>
    <w:rsid w:val="00D36E21"/>
    <w:rsid w:val="00D410A7"/>
    <w:rsid w:val="00D432D5"/>
    <w:rsid w:val="00D475CE"/>
    <w:rsid w:val="00D511CD"/>
    <w:rsid w:val="00D53AD6"/>
    <w:rsid w:val="00D5633A"/>
    <w:rsid w:val="00D608E8"/>
    <w:rsid w:val="00D6250A"/>
    <w:rsid w:val="00D637B2"/>
    <w:rsid w:val="00D63D3A"/>
    <w:rsid w:val="00D645B2"/>
    <w:rsid w:val="00D64BB9"/>
    <w:rsid w:val="00D64CD2"/>
    <w:rsid w:val="00D826B8"/>
    <w:rsid w:val="00D83B48"/>
    <w:rsid w:val="00DA3465"/>
    <w:rsid w:val="00DB4AB7"/>
    <w:rsid w:val="00DB5550"/>
    <w:rsid w:val="00DB5B7C"/>
    <w:rsid w:val="00DB6D39"/>
    <w:rsid w:val="00DC25E0"/>
    <w:rsid w:val="00DC2EDC"/>
    <w:rsid w:val="00DC5139"/>
    <w:rsid w:val="00DC5F62"/>
    <w:rsid w:val="00DC5FAE"/>
    <w:rsid w:val="00DE078D"/>
    <w:rsid w:val="00DE304A"/>
    <w:rsid w:val="00DE4556"/>
    <w:rsid w:val="00DE5F2A"/>
    <w:rsid w:val="00DE7DF6"/>
    <w:rsid w:val="00E00103"/>
    <w:rsid w:val="00E0154D"/>
    <w:rsid w:val="00E0350C"/>
    <w:rsid w:val="00E07AFF"/>
    <w:rsid w:val="00E20437"/>
    <w:rsid w:val="00E26584"/>
    <w:rsid w:val="00E32188"/>
    <w:rsid w:val="00E41661"/>
    <w:rsid w:val="00E419BE"/>
    <w:rsid w:val="00E46562"/>
    <w:rsid w:val="00E51732"/>
    <w:rsid w:val="00E528B2"/>
    <w:rsid w:val="00E52F47"/>
    <w:rsid w:val="00E565DD"/>
    <w:rsid w:val="00E6050C"/>
    <w:rsid w:val="00E63BF7"/>
    <w:rsid w:val="00E64324"/>
    <w:rsid w:val="00E6542E"/>
    <w:rsid w:val="00E65FF2"/>
    <w:rsid w:val="00E672C3"/>
    <w:rsid w:val="00E705A1"/>
    <w:rsid w:val="00E74B27"/>
    <w:rsid w:val="00E8074B"/>
    <w:rsid w:val="00E81515"/>
    <w:rsid w:val="00E81F65"/>
    <w:rsid w:val="00E840D0"/>
    <w:rsid w:val="00E90692"/>
    <w:rsid w:val="00E91036"/>
    <w:rsid w:val="00E95884"/>
    <w:rsid w:val="00EA3C87"/>
    <w:rsid w:val="00EB1A26"/>
    <w:rsid w:val="00EB35D3"/>
    <w:rsid w:val="00EC2FC2"/>
    <w:rsid w:val="00ED0067"/>
    <w:rsid w:val="00ED0716"/>
    <w:rsid w:val="00ED1440"/>
    <w:rsid w:val="00ED548D"/>
    <w:rsid w:val="00ED774B"/>
    <w:rsid w:val="00ED7F89"/>
    <w:rsid w:val="00EE77AC"/>
    <w:rsid w:val="00EF0831"/>
    <w:rsid w:val="00EF14EA"/>
    <w:rsid w:val="00EF17D7"/>
    <w:rsid w:val="00EF2871"/>
    <w:rsid w:val="00F011BF"/>
    <w:rsid w:val="00F016B2"/>
    <w:rsid w:val="00F026D0"/>
    <w:rsid w:val="00F03952"/>
    <w:rsid w:val="00F071CC"/>
    <w:rsid w:val="00F10336"/>
    <w:rsid w:val="00F21BA8"/>
    <w:rsid w:val="00F26BFC"/>
    <w:rsid w:val="00F326D4"/>
    <w:rsid w:val="00F43108"/>
    <w:rsid w:val="00F44395"/>
    <w:rsid w:val="00F50109"/>
    <w:rsid w:val="00F51686"/>
    <w:rsid w:val="00F51A33"/>
    <w:rsid w:val="00F56C57"/>
    <w:rsid w:val="00F638FC"/>
    <w:rsid w:val="00F679AA"/>
    <w:rsid w:val="00F67A21"/>
    <w:rsid w:val="00F70F5B"/>
    <w:rsid w:val="00F731C7"/>
    <w:rsid w:val="00F764AD"/>
    <w:rsid w:val="00F81BEA"/>
    <w:rsid w:val="00F81EC0"/>
    <w:rsid w:val="00F83599"/>
    <w:rsid w:val="00F8477F"/>
    <w:rsid w:val="00F847A6"/>
    <w:rsid w:val="00F8674C"/>
    <w:rsid w:val="00F90AC1"/>
    <w:rsid w:val="00F90E6B"/>
    <w:rsid w:val="00F951A5"/>
    <w:rsid w:val="00FA3B15"/>
    <w:rsid w:val="00FA4465"/>
    <w:rsid w:val="00FA4BB8"/>
    <w:rsid w:val="00FA59CD"/>
    <w:rsid w:val="00FA6264"/>
    <w:rsid w:val="00FB00B2"/>
    <w:rsid w:val="00FB132F"/>
    <w:rsid w:val="00FB3BDC"/>
    <w:rsid w:val="00FB7D7F"/>
    <w:rsid w:val="00FC46B5"/>
    <w:rsid w:val="00FD05DD"/>
    <w:rsid w:val="00FD5F02"/>
    <w:rsid w:val="00FD669C"/>
    <w:rsid w:val="00FE21C9"/>
    <w:rsid w:val="00FE3AE2"/>
    <w:rsid w:val="00FE4E5C"/>
    <w:rsid w:val="00FF0E76"/>
    <w:rsid w:val="00FF3526"/>
    <w:rsid w:val="00FF50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1F985"/>
  <w15:docId w15:val="{5F4918CB-0125-45FE-9F51-B8562E074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0D5"/>
  </w:style>
  <w:style w:type="paragraph" w:styleId="Ttulo2">
    <w:name w:val="heading 2"/>
    <w:basedOn w:val="Normal"/>
    <w:next w:val="Normal"/>
    <w:link w:val="Ttulo2Car"/>
    <w:uiPriority w:val="9"/>
    <w:semiHidden/>
    <w:unhideWhenUsed/>
    <w:qFormat/>
    <w:rsid w:val="00222AC7"/>
    <w:pPr>
      <w:keepNext/>
      <w:keepLines/>
      <w:spacing w:before="120" w:after="0" w:line="240" w:lineRule="auto"/>
      <w:jc w:val="both"/>
      <w:outlineLvl w:val="1"/>
    </w:pPr>
    <w:rPr>
      <w:rFonts w:ascii="Times New Roman" w:eastAsiaTheme="majorEastAsia" w:hAnsi="Times New Roman" w:cstheme="majorBidi"/>
      <w:bCs/>
      <w:color w:val="4472C4" w:themeColor="accent1"/>
      <w:sz w:val="28"/>
      <w:szCs w:val="26"/>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687B"/>
    <w:pPr>
      <w:ind w:left="720"/>
      <w:contextualSpacing/>
    </w:pPr>
  </w:style>
  <w:style w:type="character" w:customStyle="1" w:styleId="Ttulo2Car">
    <w:name w:val="Título 2 Car"/>
    <w:basedOn w:val="Fuentedeprrafopredeter"/>
    <w:link w:val="Ttulo2"/>
    <w:uiPriority w:val="9"/>
    <w:semiHidden/>
    <w:rsid w:val="00222AC7"/>
    <w:rPr>
      <w:rFonts w:ascii="Times New Roman" w:eastAsiaTheme="majorEastAsia" w:hAnsi="Times New Roman" w:cstheme="majorBidi"/>
      <w:bCs/>
      <w:color w:val="4472C4" w:themeColor="accent1"/>
      <w:sz w:val="28"/>
      <w:szCs w:val="26"/>
      <w:lang w:eastAsia="es-ES_tradnl"/>
    </w:rPr>
  </w:style>
  <w:style w:type="table" w:styleId="Tablaconcuadrcula">
    <w:name w:val="Table Grid"/>
    <w:basedOn w:val="Tablanormal"/>
    <w:uiPriority w:val="39"/>
    <w:rsid w:val="00850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3B462E"/>
    <w:rPr>
      <w:i/>
      <w:iCs/>
    </w:rPr>
  </w:style>
  <w:style w:type="character" w:styleId="Hipervnculo">
    <w:name w:val="Hyperlink"/>
    <w:basedOn w:val="Fuentedeprrafopredeter"/>
    <w:uiPriority w:val="99"/>
    <w:unhideWhenUsed/>
    <w:rsid w:val="00C240BC"/>
    <w:rPr>
      <w:color w:val="0563C1" w:themeColor="hyperlink"/>
      <w:u w:val="single"/>
    </w:rPr>
  </w:style>
  <w:style w:type="character" w:styleId="Mencinsinresolver">
    <w:name w:val="Unresolved Mention"/>
    <w:basedOn w:val="Fuentedeprrafopredeter"/>
    <w:uiPriority w:val="99"/>
    <w:semiHidden/>
    <w:unhideWhenUsed/>
    <w:rsid w:val="00C240BC"/>
    <w:rPr>
      <w:color w:val="605E5C"/>
      <w:shd w:val="clear" w:color="auto" w:fill="E1DFDD"/>
    </w:rPr>
  </w:style>
  <w:style w:type="paragraph" w:styleId="Encabezado">
    <w:name w:val="header"/>
    <w:basedOn w:val="Normal"/>
    <w:link w:val="EncabezadoCar"/>
    <w:uiPriority w:val="99"/>
    <w:unhideWhenUsed/>
    <w:rsid w:val="008604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04A9"/>
  </w:style>
  <w:style w:type="paragraph" w:styleId="Piedepgina">
    <w:name w:val="footer"/>
    <w:basedOn w:val="Normal"/>
    <w:link w:val="PiedepginaCar"/>
    <w:uiPriority w:val="99"/>
    <w:unhideWhenUsed/>
    <w:rsid w:val="008604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04A9"/>
  </w:style>
  <w:style w:type="character" w:styleId="Textodelmarcadordeposicin">
    <w:name w:val="Placeholder Text"/>
    <w:basedOn w:val="Fuentedeprrafopredeter"/>
    <w:uiPriority w:val="99"/>
    <w:semiHidden/>
    <w:rsid w:val="00355B3C"/>
    <w:rPr>
      <w:color w:val="808080"/>
    </w:rPr>
  </w:style>
  <w:style w:type="paragraph" w:styleId="Textocomentario">
    <w:name w:val="annotation text"/>
    <w:basedOn w:val="Normal"/>
    <w:link w:val="TextocomentarioCar"/>
    <w:uiPriority w:val="99"/>
    <w:unhideWhenUsed/>
    <w:rsid w:val="007933D7"/>
    <w:pPr>
      <w:spacing w:line="240" w:lineRule="auto"/>
    </w:pPr>
    <w:rPr>
      <w:sz w:val="20"/>
      <w:szCs w:val="20"/>
    </w:rPr>
  </w:style>
  <w:style w:type="character" w:customStyle="1" w:styleId="TextocomentarioCar">
    <w:name w:val="Texto comentario Car"/>
    <w:basedOn w:val="Fuentedeprrafopredeter"/>
    <w:link w:val="Textocomentario"/>
    <w:uiPriority w:val="99"/>
    <w:rsid w:val="007933D7"/>
    <w:rPr>
      <w:sz w:val="20"/>
      <w:szCs w:val="20"/>
    </w:rPr>
  </w:style>
  <w:style w:type="paragraph" w:styleId="Sinespaciado">
    <w:name w:val="No Spacing"/>
    <w:link w:val="SinespaciadoCar"/>
    <w:uiPriority w:val="1"/>
    <w:qFormat/>
    <w:rsid w:val="005C049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5C049E"/>
    <w:rPr>
      <w:rFonts w:eastAsiaTheme="minorEastAsia"/>
      <w:lang w:eastAsia="es-ES"/>
    </w:rPr>
  </w:style>
  <w:style w:type="paragraph" w:styleId="Textosinformato">
    <w:name w:val="Plain Text"/>
    <w:basedOn w:val="Normal"/>
    <w:link w:val="TextosinformatoCar"/>
    <w:uiPriority w:val="99"/>
    <w:semiHidden/>
    <w:unhideWhenUsed/>
    <w:rsid w:val="003C06D1"/>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TextosinformatoCar">
    <w:name w:val="Texto sin formato Car"/>
    <w:basedOn w:val="Fuentedeprrafopredeter"/>
    <w:link w:val="Textosinformato"/>
    <w:uiPriority w:val="99"/>
    <w:semiHidden/>
    <w:rsid w:val="003C06D1"/>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417">
      <w:bodyDiv w:val="1"/>
      <w:marLeft w:val="0"/>
      <w:marRight w:val="0"/>
      <w:marTop w:val="0"/>
      <w:marBottom w:val="0"/>
      <w:divBdr>
        <w:top w:val="none" w:sz="0" w:space="0" w:color="auto"/>
        <w:left w:val="none" w:sz="0" w:space="0" w:color="auto"/>
        <w:bottom w:val="none" w:sz="0" w:space="0" w:color="auto"/>
        <w:right w:val="none" w:sz="0" w:space="0" w:color="auto"/>
      </w:divBdr>
    </w:div>
    <w:div w:id="23218866">
      <w:bodyDiv w:val="1"/>
      <w:marLeft w:val="0"/>
      <w:marRight w:val="0"/>
      <w:marTop w:val="0"/>
      <w:marBottom w:val="0"/>
      <w:divBdr>
        <w:top w:val="none" w:sz="0" w:space="0" w:color="auto"/>
        <w:left w:val="none" w:sz="0" w:space="0" w:color="auto"/>
        <w:bottom w:val="none" w:sz="0" w:space="0" w:color="auto"/>
        <w:right w:val="none" w:sz="0" w:space="0" w:color="auto"/>
      </w:divBdr>
    </w:div>
    <w:div w:id="78722636">
      <w:bodyDiv w:val="1"/>
      <w:marLeft w:val="0"/>
      <w:marRight w:val="0"/>
      <w:marTop w:val="0"/>
      <w:marBottom w:val="0"/>
      <w:divBdr>
        <w:top w:val="none" w:sz="0" w:space="0" w:color="auto"/>
        <w:left w:val="none" w:sz="0" w:space="0" w:color="auto"/>
        <w:bottom w:val="none" w:sz="0" w:space="0" w:color="auto"/>
        <w:right w:val="none" w:sz="0" w:space="0" w:color="auto"/>
      </w:divBdr>
    </w:div>
    <w:div w:id="111637771">
      <w:bodyDiv w:val="1"/>
      <w:marLeft w:val="0"/>
      <w:marRight w:val="0"/>
      <w:marTop w:val="0"/>
      <w:marBottom w:val="0"/>
      <w:divBdr>
        <w:top w:val="none" w:sz="0" w:space="0" w:color="auto"/>
        <w:left w:val="none" w:sz="0" w:space="0" w:color="auto"/>
        <w:bottom w:val="none" w:sz="0" w:space="0" w:color="auto"/>
        <w:right w:val="none" w:sz="0" w:space="0" w:color="auto"/>
      </w:divBdr>
    </w:div>
    <w:div w:id="157697520">
      <w:bodyDiv w:val="1"/>
      <w:marLeft w:val="0"/>
      <w:marRight w:val="0"/>
      <w:marTop w:val="0"/>
      <w:marBottom w:val="0"/>
      <w:divBdr>
        <w:top w:val="none" w:sz="0" w:space="0" w:color="auto"/>
        <w:left w:val="none" w:sz="0" w:space="0" w:color="auto"/>
        <w:bottom w:val="none" w:sz="0" w:space="0" w:color="auto"/>
        <w:right w:val="none" w:sz="0" w:space="0" w:color="auto"/>
      </w:divBdr>
    </w:div>
    <w:div w:id="195001745">
      <w:bodyDiv w:val="1"/>
      <w:marLeft w:val="0"/>
      <w:marRight w:val="0"/>
      <w:marTop w:val="0"/>
      <w:marBottom w:val="0"/>
      <w:divBdr>
        <w:top w:val="none" w:sz="0" w:space="0" w:color="auto"/>
        <w:left w:val="none" w:sz="0" w:space="0" w:color="auto"/>
        <w:bottom w:val="none" w:sz="0" w:space="0" w:color="auto"/>
        <w:right w:val="none" w:sz="0" w:space="0" w:color="auto"/>
      </w:divBdr>
    </w:div>
    <w:div w:id="230623516">
      <w:bodyDiv w:val="1"/>
      <w:marLeft w:val="0"/>
      <w:marRight w:val="0"/>
      <w:marTop w:val="0"/>
      <w:marBottom w:val="0"/>
      <w:divBdr>
        <w:top w:val="none" w:sz="0" w:space="0" w:color="auto"/>
        <w:left w:val="none" w:sz="0" w:space="0" w:color="auto"/>
        <w:bottom w:val="none" w:sz="0" w:space="0" w:color="auto"/>
        <w:right w:val="none" w:sz="0" w:space="0" w:color="auto"/>
      </w:divBdr>
    </w:div>
    <w:div w:id="247423344">
      <w:bodyDiv w:val="1"/>
      <w:marLeft w:val="0"/>
      <w:marRight w:val="0"/>
      <w:marTop w:val="0"/>
      <w:marBottom w:val="0"/>
      <w:divBdr>
        <w:top w:val="none" w:sz="0" w:space="0" w:color="auto"/>
        <w:left w:val="none" w:sz="0" w:space="0" w:color="auto"/>
        <w:bottom w:val="none" w:sz="0" w:space="0" w:color="auto"/>
        <w:right w:val="none" w:sz="0" w:space="0" w:color="auto"/>
      </w:divBdr>
    </w:div>
    <w:div w:id="252863345">
      <w:bodyDiv w:val="1"/>
      <w:marLeft w:val="0"/>
      <w:marRight w:val="0"/>
      <w:marTop w:val="0"/>
      <w:marBottom w:val="0"/>
      <w:divBdr>
        <w:top w:val="none" w:sz="0" w:space="0" w:color="auto"/>
        <w:left w:val="none" w:sz="0" w:space="0" w:color="auto"/>
        <w:bottom w:val="none" w:sz="0" w:space="0" w:color="auto"/>
        <w:right w:val="none" w:sz="0" w:space="0" w:color="auto"/>
      </w:divBdr>
    </w:div>
    <w:div w:id="319041630">
      <w:bodyDiv w:val="1"/>
      <w:marLeft w:val="0"/>
      <w:marRight w:val="0"/>
      <w:marTop w:val="0"/>
      <w:marBottom w:val="0"/>
      <w:divBdr>
        <w:top w:val="none" w:sz="0" w:space="0" w:color="auto"/>
        <w:left w:val="none" w:sz="0" w:space="0" w:color="auto"/>
        <w:bottom w:val="none" w:sz="0" w:space="0" w:color="auto"/>
        <w:right w:val="none" w:sz="0" w:space="0" w:color="auto"/>
      </w:divBdr>
    </w:div>
    <w:div w:id="329215907">
      <w:bodyDiv w:val="1"/>
      <w:marLeft w:val="0"/>
      <w:marRight w:val="0"/>
      <w:marTop w:val="0"/>
      <w:marBottom w:val="0"/>
      <w:divBdr>
        <w:top w:val="none" w:sz="0" w:space="0" w:color="auto"/>
        <w:left w:val="none" w:sz="0" w:space="0" w:color="auto"/>
        <w:bottom w:val="none" w:sz="0" w:space="0" w:color="auto"/>
        <w:right w:val="none" w:sz="0" w:space="0" w:color="auto"/>
      </w:divBdr>
    </w:div>
    <w:div w:id="331835096">
      <w:bodyDiv w:val="1"/>
      <w:marLeft w:val="0"/>
      <w:marRight w:val="0"/>
      <w:marTop w:val="0"/>
      <w:marBottom w:val="0"/>
      <w:divBdr>
        <w:top w:val="none" w:sz="0" w:space="0" w:color="auto"/>
        <w:left w:val="none" w:sz="0" w:space="0" w:color="auto"/>
        <w:bottom w:val="none" w:sz="0" w:space="0" w:color="auto"/>
        <w:right w:val="none" w:sz="0" w:space="0" w:color="auto"/>
      </w:divBdr>
    </w:div>
    <w:div w:id="333069599">
      <w:bodyDiv w:val="1"/>
      <w:marLeft w:val="0"/>
      <w:marRight w:val="0"/>
      <w:marTop w:val="0"/>
      <w:marBottom w:val="0"/>
      <w:divBdr>
        <w:top w:val="none" w:sz="0" w:space="0" w:color="auto"/>
        <w:left w:val="none" w:sz="0" w:space="0" w:color="auto"/>
        <w:bottom w:val="none" w:sz="0" w:space="0" w:color="auto"/>
        <w:right w:val="none" w:sz="0" w:space="0" w:color="auto"/>
      </w:divBdr>
    </w:div>
    <w:div w:id="360205466">
      <w:bodyDiv w:val="1"/>
      <w:marLeft w:val="0"/>
      <w:marRight w:val="0"/>
      <w:marTop w:val="0"/>
      <w:marBottom w:val="0"/>
      <w:divBdr>
        <w:top w:val="none" w:sz="0" w:space="0" w:color="auto"/>
        <w:left w:val="none" w:sz="0" w:space="0" w:color="auto"/>
        <w:bottom w:val="none" w:sz="0" w:space="0" w:color="auto"/>
        <w:right w:val="none" w:sz="0" w:space="0" w:color="auto"/>
      </w:divBdr>
    </w:div>
    <w:div w:id="366181819">
      <w:bodyDiv w:val="1"/>
      <w:marLeft w:val="0"/>
      <w:marRight w:val="0"/>
      <w:marTop w:val="0"/>
      <w:marBottom w:val="0"/>
      <w:divBdr>
        <w:top w:val="none" w:sz="0" w:space="0" w:color="auto"/>
        <w:left w:val="none" w:sz="0" w:space="0" w:color="auto"/>
        <w:bottom w:val="none" w:sz="0" w:space="0" w:color="auto"/>
        <w:right w:val="none" w:sz="0" w:space="0" w:color="auto"/>
      </w:divBdr>
    </w:div>
    <w:div w:id="368728882">
      <w:bodyDiv w:val="1"/>
      <w:marLeft w:val="0"/>
      <w:marRight w:val="0"/>
      <w:marTop w:val="0"/>
      <w:marBottom w:val="0"/>
      <w:divBdr>
        <w:top w:val="none" w:sz="0" w:space="0" w:color="auto"/>
        <w:left w:val="none" w:sz="0" w:space="0" w:color="auto"/>
        <w:bottom w:val="none" w:sz="0" w:space="0" w:color="auto"/>
        <w:right w:val="none" w:sz="0" w:space="0" w:color="auto"/>
      </w:divBdr>
    </w:div>
    <w:div w:id="389768732">
      <w:bodyDiv w:val="1"/>
      <w:marLeft w:val="0"/>
      <w:marRight w:val="0"/>
      <w:marTop w:val="0"/>
      <w:marBottom w:val="0"/>
      <w:divBdr>
        <w:top w:val="none" w:sz="0" w:space="0" w:color="auto"/>
        <w:left w:val="none" w:sz="0" w:space="0" w:color="auto"/>
        <w:bottom w:val="none" w:sz="0" w:space="0" w:color="auto"/>
        <w:right w:val="none" w:sz="0" w:space="0" w:color="auto"/>
      </w:divBdr>
    </w:div>
    <w:div w:id="411437361">
      <w:bodyDiv w:val="1"/>
      <w:marLeft w:val="0"/>
      <w:marRight w:val="0"/>
      <w:marTop w:val="0"/>
      <w:marBottom w:val="0"/>
      <w:divBdr>
        <w:top w:val="none" w:sz="0" w:space="0" w:color="auto"/>
        <w:left w:val="none" w:sz="0" w:space="0" w:color="auto"/>
        <w:bottom w:val="none" w:sz="0" w:space="0" w:color="auto"/>
        <w:right w:val="none" w:sz="0" w:space="0" w:color="auto"/>
      </w:divBdr>
    </w:div>
    <w:div w:id="413551778">
      <w:bodyDiv w:val="1"/>
      <w:marLeft w:val="0"/>
      <w:marRight w:val="0"/>
      <w:marTop w:val="0"/>
      <w:marBottom w:val="0"/>
      <w:divBdr>
        <w:top w:val="none" w:sz="0" w:space="0" w:color="auto"/>
        <w:left w:val="none" w:sz="0" w:space="0" w:color="auto"/>
        <w:bottom w:val="none" w:sz="0" w:space="0" w:color="auto"/>
        <w:right w:val="none" w:sz="0" w:space="0" w:color="auto"/>
      </w:divBdr>
    </w:div>
    <w:div w:id="419763552">
      <w:bodyDiv w:val="1"/>
      <w:marLeft w:val="0"/>
      <w:marRight w:val="0"/>
      <w:marTop w:val="0"/>
      <w:marBottom w:val="0"/>
      <w:divBdr>
        <w:top w:val="none" w:sz="0" w:space="0" w:color="auto"/>
        <w:left w:val="none" w:sz="0" w:space="0" w:color="auto"/>
        <w:bottom w:val="none" w:sz="0" w:space="0" w:color="auto"/>
        <w:right w:val="none" w:sz="0" w:space="0" w:color="auto"/>
      </w:divBdr>
    </w:div>
    <w:div w:id="470027802">
      <w:bodyDiv w:val="1"/>
      <w:marLeft w:val="0"/>
      <w:marRight w:val="0"/>
      <w:marTop w:val="0"/>
      <w:marBottom w:val="0"/>
      <w:divBdr>
        <w:top w:val="none" w:sz="0" w:space="0" w:color="auto"/>
        <w:left w:val="none" w:sz="0" w:space="0" w:color="auto"/>
        <w:bottom w:val="none" w:sz="0" w:space="0" w:color="auto"/>
        <w:right w:val="none" w:sz="0" w:space="0" w:color="auto"/>
      </w:divBdr>
    </w:div>
    <w:div w:id="471145258">
      <w:bodyDiv w:val="1"/>
      <w:marLeft w:val="0"/>
      <w:marRight w:val="0"/>
      <w:marTop w:val="0"/>
      <w:marBottom w:val="0"/>
      <w:divBdr>
        <w:top w:val="none" w:sz="0" w:space="0" w:color="auto"/>
        <w:left w:val="none" w:sz="0" w:space="0" w:color="auto"/>
        <w:bottom w:val="none" w:sz="0" w:space="0" w:color="auto"/>
        <w:right w:val="none" w:sz="0" w:space="0" w:color="auto"/>
      </w:divBdr>
    </w:div>
    <w:div w:id="491724079">
      <w:bodyDiv w:val="1"/>
      <w:marLeft w:val="0"/>
      <w:marRight w:val="0"/>
      <w:marTop w:val="0"/>
      <w:marBottom w:val="0"/>
      <w:divBdr>
        <w:top w:val="none" w:sz="0" w:space="0" w:color="auto"/>
        <w:left w:val="none" w:sz="0" w:space="0" w:color="auto"/>
        <w:bottom w:val="none" w:sz="0" w:space="0" w:color="auto"/>
        <w:right w:val="none" w:sz="0" w:space="0" w:color="auto"/>
      </w:divBdr>
    </w:div>
    <w:div w:id="538202801">
      <w:bodyDiv w:val="1"/>
      <w:marLeft w:val="0"/>
      <w:marRight w:val="0"/>
      <w:marTop w:val="0"/>
      <w:marBottom w:val="0"/>
      <w:divBdr>
        <w:top w:val="none" w:sz="0" w:space="0" w:color="auto"/>
        <w:left w:val="none" w:sz="0" w:space="0" w:color="auto"/>
        <w:bottom w:val="none" w:sz="0" w:space="0" w:color="auto"/>
        <w:right w:val="none" w:sz="0" w:space="0" w:color="auto"/>
      </w:divBdr>
    </w:div>
    <w:div w:id="552624268">
      <w:bodyDiv w:val="1"/>
      <w:marLeft w:val="0"/>
      <w:marRight w:val="0"/>
      <w:marTop w:val="0"/>
      <w:marBottom w:val="0"/>
      <w:divBdr>
        <w:top w:val="none" w:sz="0" w:space="0" w:color="auto"/>
        <w:left w:val="none" w:sz="0" w:space="0" w:color="auto"/>
        <w:bottom w:val="none" w:sz="0" w:space="0" w:color="auto"/>
        <w:right w:val="none" w:sz="0" w:space="0" w:color="auto"/>
      </w:divBdr>
    </w:div>
    <w:div w:id="586882491">
      <w:bodyDiv w:val="1"/>
      <w:marLeft w:val="0"/>
      <w:marRight w:val="0"/>
      <w:marTop w:val="0"/>
      <w:marBottom w:val="0"/>
      <w:divBdr>
        <w:top w:val="none" w:sz="0" w:space="0" w:color="auto"/>
        <w:left w:val="none" w:sz="0" w:space="0" w:color="auto"/>
        <w:bottom w:val="none" w:sz="0" w:space="0" w:color="auto"/>
        <w:right w:val="none" w:sz="0" w:space="0" w:color="auto"/>
      </w:divBdr>
    </w:div>
    <w:div w:id="592782548">
      <w:bodyDiv w:val="1"/>
      <w:marLeft w:val="0"/>
      <w:marRight w:val="0"/>
      <w:marTop w:val="0"/>
      <w:marBottom w:val="0"/>
      <w:divBdr>
        <w:top w:val="none" w:sz="0" w:space="0" w:color="auto"/>
        <w:left w:val="none" w:sz="0" w:space="0" w:color="auto"/>
        <w:bottom w:val="none" w:sz="0" w:space="0" w:color="auto"/>
        <w:right w:val="none" w:sz="0" w:space="0" w:color="auto"/>
      </w:divBdr>
    </w:div>
    <w:div w:id="594091944">
      <w:bodyDiv w:val="1"/>
      <w:marLeft w:val="0"/>
      <w:marRight w:val="0"/>
      <w:marTop w:val="0"/>
      <w:marBottom w:val="0"/>
      <w:divBdr>
        <w:top w:val="none" w:sz="0" w:space="0" w:color="auto"/>
        <w:left w:val="none" w:sz="0" w:space="0" w:color="auto"/>
        <w:bottom w:val="none" w:sz="0" w:space="0" w:color="auto"/>
        <w:right w:val="none" w:sz="0" w:space="0" w:color="auto"/>
      </w:divBdr>
    </w:div>
    <w:div w:id="598374579">
      <w:bodyDiv w:val="1"/>
      <w:marLeft w:val="0"/>
      <w:marRight w:val="0"/>
      <w:marTop w:val="0"/>
      <w:marBottom w:val="0"/>
      <w:divBdr>
        <w:top w:val="none" w:sz="0" w:space="0" w:color="auto"/>
        <w:left w:val="none" w:sz="0" w:space="0" w:color="auto"/>
        <w:bottom w:val="none" w:sz="0" w:space="0" w:color="auto"/>
        <w:right w:val="none" w:sz="0" w:space="0" w:color="auto"/>
      </w:divBdr>
    </w:div>
    <w:div w:id="605307078">
      <w:bodyDiv w:val="1"/>
      <w:marLeft w:val="0"/>
      <w:marRight w:val="0"/>
      <w:marTop w:val="0"/>
      <w:marBottom w:val="0"/>
      <w:divBdr>
        <w:top w:val="none" w:sz="0" w:space="0" w:color="auto"/>
        <w:left w:val="none" w:sz="0" w:space="0" w:color="auto"/>
        <w:bottom w:val="none" w:sz="0" w:space="0" w:color="auto"/>
        <w:right w:val="none" w:sz="0" w:space="0" w:color="auto"/>
      </w:divBdr>
    </w:div>
    <w:div w:id="631135658">
      <w:bodyDiv w:val="1"/>
      <w:marLeft w:val="0"/>
      <w:marRight w:val="0"/>
      <w:marTop w:val="0"/>
      <w:marBottom w:val="0"/>
      <w:divBdr>
        <w:top w:val="none" w:sz="0" w:space="0" w:color="auto"/>
        <w:left w:val="none" w:sz="0" w:space="0" w:color="auto"/>
        <w:bottom w:val="none" w:sz="0" w:space="0" w:color="auto"/>
        <w:right w:val="none" w:sz="0" w:space="0" w:color="auto"/>
      </w:divBdr>
    </w:div>
    <w:div w:id="646859780">
      <w:bodyDiv w:val="1"/>
      <w:marLeft w:val="0"/>
      <w:marRight w:val="0"/>
      <w:marTop w:val="0"/>
      <w:marBottom w:val="0"/>
      <w:divBdr>
        <w:top w:val="none" w:sz="0" w:space="0" w:color="auto"/>
        <w:left w:val="none" w:sz="0" w:space="0" w:color="auto"/>
        <w:bottom w:val="none" w:sz="0" w:space="0" w:color="auto"/>
        <w:right w:val="none" w:sz="0" w:space="0" w:color="auto"/>
      </w:divBdr>
    </w:div>
    <w:div w:id="661083809">
      <w:bodyDiv w:val="1"/>
      <w:marLeft w:val="0"/>
      <w:marRight w:val="0"/>
      <w:marTop w:val="0"/>
      <w:marBottom w:val="0"/>
      <w:divBdr>
        <w:top w:val="none" w:sz="0" w:space="0" w:color="auto"/>
        <w:left w:val="none" w:sz="0" w:space="0" w:color="auto"/>
        <w:bottom w:val="none" w:sz="0" w:space="0" w:color="auto"/>
        <w:right w:val="none" w:sz="0" w:space="0" w:color="auto"/>
      </w:divBdr>
    </w:div>
    <w:div w:id="699203848">
      <w:bodyDiv w:val="1"/>
      <w:marLeft w:val="0"/>
      <w:marRight w:val="0"/>
      <w:marTop w:val="0"/>
      <w:marBottom w:val="0"/>
      <w:divBdr>
        <w:top w:val="none" w:sz="0" w:space="0" w:color="auto"/>
        <w:left w:val="none" w:sz="0" w:space="0" w:color="auto"/>
        <w:bottom w:val="none" w:sz="0" w:space="0" w:color="auto"/>
        <w:right w:val="none" w:sz="0" w:space="0" w:color="auto"/>
      </w:divBdr>
    </w:div>
    <w:div w:id="713970315">
      <w:bodyDiv w:val="1"/>
      <w:marLeft w:val="0"/>
      <w:marRight w:val="0"/>
      <w:marTop w:val="0"/>
      <w:marBottom w:val="0"/>
      <w:divBdr>
        <w:top w:val="none" w:sz="0" w:space="0" w:color="auto"/>
        <w:left w:val="none" w:sz="0" w:space="0" w:color="auto"/>
        <w:bottom w:val="none" w:sz="0" w:space="0" w:color="auto"/>
        <w:right w:val="none" w:sz="0" w:space="0" w:color="auto"/>
      </w:divBdr>
    </w:div>
    <w:div w:id="715856995">
      <w:bodyDiv w:val="1"/>
      <w:marLeft w:val="0"/>
      <w:marRight w:val="0"/>
      <w:marTop w:val="0"/>
      <w:marBottom w:val="0"/>
      <w:divBdr>
        <w:top w:val="none" w:sz="0" w:space="0" w:color="auto"/>
        <w:left w:val="none" w:sz="0" w:space="0" w:color="auto"/>
        <w:bottom w:val="none" w:sz="0" w:space="0" w:color="auto"/>
        <w:right w:val="none" w:sz="0" w:space="0" w:color="auto"/>
      </w:divBdr>
    </w:div>
    <w:div w:id="716470083">
      <w:bodyDiv w:val="1"/>
      <w:marLeft w:val="0"/>
      <w:marRight w:val="0"/>
      <w:marTop w:val="0"/>
      <w:marBottom w:val="0"/>
      <w:divBdr>
        <w:top w:val="none" w:sz="0" w:space="0" w:color="auto"/>
        <w:left w:val="none" w:sz="0" w:space="0" w:color="auto"/>
        <w:bottom w:val="none" w:sz="0" w:space="0" w:color="auto"/>
        <w:right w:val="none" w:sz="0" w:space="0" w:color="auto"/>
      </w:divBdr>
    </w:div>
    <w:div w:id="721683064">
      <w:bodyDiv w:val="1"/>
      <w:marLeft w:val="0"/>
      <w:marRight w:val="0"/>
      <w:marTop w:val="0"/>
      <w:marBottom w:val="0"/>
      <w:divBdr>
        <w:top w:val="none" w:sz="0" w:space="0" w:color="auto"/>
        <w:left w:val="none" w:sz="0" w:space="0" w:color="auto"/>
        <w:bottom w:val="none" w:sz="0" w:space="0" w:color="auto"/>
        <w:right w:val="none" w:sz="0" w:space="0" w:color="auto"/>
      </w:divBdr>
    </w:div>
    <w:div w:id="769009026">
      <w:bodyDiv w:val="1"/>
      <w:marLeft w:val="0"/>
      <w:marRight w:val="0"/>
      <w:marTop w:val="0"/>
      <w:marBottom w:val="0"/>
      <w:divBdr>
        <w:top w:val="none" w:sz="0" w:space="0" w:color="auto"/>
        <w:left w:val="none" w:sz="0" w:space="0" w:color="auto"/>
        <w:bottom w:val="none" w:sz="0" w:space="0" w:color="auto"/>
        <w:right w:val="none" w:sz="0" w:space="0" w:color="auto"/>
      </w:divBdr>
    </w:div>
    <w:div w:id="770661049">
      <w:bodyDiv w:val="1"/>
      <w:marLeft w:val="0"/>
      <w:marRight w:val="0"/>
      <w:marTop w:val="0"/>
      <w:marBottom w:val="0"/>
      <w:divBdr>
        <w:top w:val="none" w:sz="0" w:space="0" w:color="auto"/>
        <w:left w:val="none" w:sz="0" w:space="0" w:color="auto"/>
        <w:bottom w:val="none" w:sz="0" w:space="0" w:color="auto"/>
        <w:right w:val="none" w:sz="0" w:space="0" w:color="auto"/>
      </w:divBdr>
    </w:div>
    <w:div w:id="777674574">
      <w:bodyDiv w:val="1"/>
      <w:marLeft w:val="0"/>
      <w:marRight w:val="0"/>
      <w:marTop w:val="0"/>
      <w:marBottom w:val="0"/>
      <w:divBdr>
        <w:top w:val="none" w:sz="0" w:space="0" w:color="auto"/>
        <w:left w:val="none" w:sz="0" w:space="0" w:color="auto"/>
        <w:bottom w:val="none" w:sz="0" w:space="0" w:color="auto"/>
        <w:right w:val="none" w:sz="0" w:space="0" w:color="auto"/>
      </w:divBdr>
    </w:div>
    <w:div w:id="790393307">
      <w:bodyDiv w:val="1"/>
      <w:marLeft w:val="0"/>
      <w:marRight w:val="0"/>
      <w:marTop w:val="0"/>
      <w:marBottom w:val="0"/>
      <w:divBdr>
        <w:top w:val="none" w:sz="0" w:space="0" w:color="auto"/>
        <w:left w:val="none" w:sz="0" w:space="0" w:color="auto"/>
        <w:bottom w:val="none" w:sz="0" w:space="0" w:color="auto"/>
        <w:right w:val="none" w:sz="0" w:space="0" w:color="auto"/>
      </w:divBdr>
    </w:div>
    <w:div w:id="791636054">
      <w:bodyDiv w:val="1"/>
      <w:marLeft w:val="0"/>
      <w:marRight w:val="0"/>
      <w:marTop w:val="0"/>
      <w:marBottom w:val="0"/>
      <w:divBdr>
        <w:top w:val="none" w:sz="0" w:space="0" w:color="auto"/>
        <w:left w:val="none" w:sz="0" w:space="0" w:color="auto"/>
        <w:bottom w:val="none" w:sz="0" w:space="0" w:color="auto"/>
        <w:right w:val="none" w:sz="0" w:space="0" w:color="auto"/>
      </w:divBdr>
    </w:div>
    <w:div w:id="798381660">
      <w:bodyDiv w:val="1"/>
      <w:marLeft w:val="0"/>
      <w:marRight w:val="0"/>
      <w:marTop w:val="0"/>
      <w:marBottom w:val="0"/>
      <w:divBdr>
        <w:top w:val="none" w:sz="0" w:space="0" w:color="auto"/>
        <w:left w:val="none" w:sz="0" w:space="0" w:color="auto"/>
        <w:bottom w:val="none" w:sz="0" w:space="0" w:color="auto"/>
        <w:right w:val="none" w:sz="0" w:space="0" w:color="auto"/>
      </w:divBdr>
    </w:div>
    <w:div w:id="799032164">
      <w:bodyDiv w:val="1"/>
      <w:marLeft w:val="0"/>
      <w:marRight w:val="0"/>
      <w:marTop w:val="0"/>
      <w:marBottom w:val="0"/>
      <w:divBdr>
        <w:top w:val="none" w:sz="0" w:space="0" w:color="auto"/>
        <w:left w:val="none" w:sz="0" w:space="0" w:color="auto"/>
        <w:bottom w:val="none" w:sz="0" w:space="0" w:color="auto"/>
        <w:right w:val="none" w:sz="0" w:space="0" w:color="auto"/>
      </w:divBdr>
    </w:div>
    <w:div w:id="840582761">
      <w:bodyDiv w:val="1"/>
      <w:marLeft w:val="0"/>
      <w:marRight w:val="0"/>
      <w:marTop w:val="0"/>
      <w:marBottom w:val="0"/>
      <w:divBdr>
        <w:top w:val="none" w:sz="0" w:space="0" w:color="auto"/>
        <w:left w:val="none" w:sz="0" w:space="0" w:color="auto"/>
        <w:bottom w:val="none" w:sz="0" w:space="0" w:color="auto"/>
        <w:right w:val="none" w:sz="0" w:space="0" w:color="auto"/>
      </w:divBdr>
    </w:div>
    <w:div w:id="859927123">
      <w:bodyDiv w:val="1"/>
      <w:marLeft w:val="0"/>
      <w:marRight w:val="0"/>
      <w:marTop w:val="0"/>
      <w:marBottom w:val="0"/>
      <w:divBdr>
        <w:top w:val="none" w:sz="0" w:space="0" w:color="auto"/>
        <w:left w:val="none" w:sz="0" w:space="0" w:color="auto"/>
        <w:bottom w:val="none" w:sz="0" w:space="0" w:color="auto"/>
        <w:right w:val="none" w:sz="0" w:space="0" w:color="auto"/>
      </w:divBdr>
    </w:div>
    <w:div w:id="908423106">
      <w:bodyDiv w:val="1"/>
      <w:marLeft w:val="0"/>
      <w:marRight w:val="0"/>
      <w:marTop w:val="0"/>
      <w:marBottom w:val="0"/>
      <w:divBdr>
        <w:top w:val="none" w:sz="0" w:space="0" w:color="auto"/>
        <w:left w:val="none" w:sz="0" w:space="0" w:color="auto"/>
        <w:bottom w:val="none" w:sz="0" w:space="0" w:color="auto"/>
        <w:right w:val="none" w:sz="0" w:space="0" w:color="auto"/>
      </w:divBdr>
    </w:div>
    <w:div w:id="929000676">
      <w:bodyDiv w:val="1"/>
      <w:marLeft w:val="0"/>
      <w:marRight w:val="0"/>
      <w:marTop w:val="0"/>
      <w:marBottom w:val="0"/>
      <w:divBdr>
        <w:top w:val="none" w:sz="0" w:space="0" w:color="auto"/>
        <w:left w:val="none" w:sz="0" w:space="0" w:color="auto"/>
        <w:bottom w:val="none" w:sz="0" w:space="0" w:color="auto"/>
        <w:right w:val="none" w:sz="0" w:space="0" w:color="auto"/>
      </w:divBdr>
    </w:div>
    <w:div w:id="936402657">
      <w:bodyDiv w:val="1"/>
      <w:marLeft w:val="0"/>
      <w:marRight w:val="0"/>
      <w:marTop w:val="0"/>
      <w:marBottom w:val="0"/>
      <w:divBdr>
        <w:top w:val="none" w:sz="0" w:space="0" w:color="auto"/>
        <w:left w:val="none" w:sz="0" w:space="0" w:color="auto"/>
        <w:bottom w:val="none" w:sz="0" w:space="0" w:color="auto"/>
        <w:right w:val="none" w:sz="0" w:space="0" w:color="auto"/>
      </w:divBdr>
    </w:div>
    <w:div w:id="955018542">
      <w:bodyDiv w:val="1"/>
      <w:marLeft w:val="0"/>
      <w:marRight w:val="0"/>
      <w:marTop w:val="0"/>
      <w:marBottom w:val="0"/>
      <w:divBdr>
        <w:top w:val="none" w:sz="0" w:space="0" w:color="auto"/>
        <w:left w:val="none" w:sz="0" w:space="0" w:color="auto"/>
        <w:bottom w:val="none" w:sz="0" w:space="0" w:color="auto"/>
        <w:right w:val="none" w:sz="0" w:space="0" w:color="auto"/>
      </w:divBdr>
    </w:div>
    <w:div w:id="960573918">
      <w:bodyDiv w:val="1"/>
      <w:marLeft w:val="0"/>
      <w:marRight w:val="0"/>
      <w:marTop w:val="0"/>
      <w:marBottom w:val="0"/>
      <w:divBdr>
        <w:top w:val="none" w:sz="0" w:space="0" w:color="auto"/>
        <w:left w:val="none" w:sz="0" w:space="0" w:color="auto"/>
        <w:bottom w:val="none" w:sz="0" w:space="0" w:color="auto"/>
        <w:right w:val="none" w:sz="0" w:space="0" w:color="auto"/>
      </w:divBdr>
    </w:div>
    <w:div w:id="963735753">
      <w:bodyDiv w:val="1"/>
      <w:marLeft w:val="0"/>
      <w:marRight w:val="0"/>
      <w:marTop w:val="0"/>
      <w:marBottom w:val="0"/>
      <w:divBdr>
        <w:top w:val="none" w:sz="0" w:space="0" w:color="auto"/>
        <w:left w:val="none" w:sz="0" w:space="0" w:color="auto"/>
        <w:bottom w:val="none" w:sz="0" w:space="0" w:color="auto"/>
        <w:right w:val="none" w:sz="0" w:space="0" w:color="auto"/>
      </w:divBdr>
    </w:div>
    <w:div w:id="972322251">
      <w:bodyDiv w:val="1"/>
      <w:marLeft w:val="0"/>
      <w:marRight w:val="0"/>
      <w:marTop w:val="0"/>
      <w:marBottom w:val="0"/>
      <w:divBdr>
        <w:top w:val="none" w:sz="0" w:space="0" w:color="auto"/>
        <w:left w:val="none" w:sz="0" w:space="0" w:color="auto"/>
        <w:bottom w:val="none" w:sz="0" w:space="0" w:color="auto"/>
        <w:right w:val="none" w:sz="0" w:space="0" w:color="auto"/>
      </w:divBdr>
    </w:div>
    <w:div w:id="1005936837">
      <w:bodyDiv w:val="1"/>
      <w:marLeft w:val="0"/>
      <w:marRight w:val="0"/>
      <w:marTop w:val="0"/>
      <w:marBottom w:val="0"/>
      <w:divBdr>
        <w:top w:val="none" w:sz="0" w:space="0" w:color="auto"/>
        <w:left w:val="none" w:sz="0" w:space="0" w:color="auto"/>
        <w:bottom w:val="none" w:sz="0" w:space="0" w:color="auto"/>
        <w:right w:val="none" w:sz="0" w:space="0" w:color="auto"/>
      </w:divBdr>
    </w:div>
    <w:div w:id="1028409172">
      <w:bodyDiv w:val="1"/>
      <w:marLeft w:val="0"/>
      <w:marRight w:val="0"/>
      <w:marTop w:val="0"/>
      <w:marBottom w:val="0"/>
      <w:divBdr>
        <w:top w:val="none" w:sz="0" w:space="0" w:color="auto"/>
        <w:left w:val="none" w:sz="0" w:space="0" w:color="auto"/>
        <w:bottom w:val="none" w:sz="0" w:space="0" w:color="auto"/>
        <w:right w:val="none" w:sz="0" w:space="0" w:color="auto"/>
      </w:divBdr>
    </w:div>
    <w:div w:id="1038313011">
      <w:bodyDiv w:val="1"/>
      <w:marLeft w:val="0"/>
      <w:marRight w:val="0"/>
      <w:marTop w:val="0"/>
      <w:marBottom w:val="0"/>
      <w:divBdr>
        <w:top w:val="none" w:sz="0" w:space="0" w:color="auto"/>
        <w:left w:val="none" w:sz="0" w:space="0" w:color="auto"/>
        <w:bottom w:val="none" w:sz="0" w:space="0" w:color="auto"/>
        <w:right w:val="none" w:sz="0" w:space="0" w:color="auto"/>
      </w:divBdr>
    </w:div>
    <w:div w:id="1049453410">
      <w:bodyDiv w:val="1"/>
      <w:marLeft w:val="0"/>
      <w:marRight w:val="0"/>
      <w:marTop w:val="0"/>
      <w:marBottom w:val="0"/>
      <w:divBdr>
        <w:top w:val="none" w:sz="0" w:space="0" w:color="auto"/>
        <w:left w:val="none" w:sz="0" w:space="0" w:color="auto"/>
        <w:bottom w:val="none" w:sz="0" w:space="0" w:color="auto"/>
        <w:right w:val="none" w:sz="0" w:space="0" w:color="auto"/>
      </w:divBdr>
    </w:div>
    <w:div w:id="1087459832">
      <w:bodyDiv w:val="1"/>
      <w:marLeft w:val="0"/>
      <w:marRight w:val="0"/>
      <w:marTop w:val="0"/>
      <w:marBottom w:val="0"/>
      <w:divBdr>
        <w:top w:val="none" w:sz="0" w:space="0" w:color="auto"/>
        <w:left w:val="none" w:sz="0" w:space="0" w:color="auto"/>
        <w:bottom w:val="none" w:sz="0" w:space="0" w:color="auto"/>
        <w:right w:val="none" w:sz="0" w:space="0" w:color="auto"/>
      </w:divBdr>
    </w:div>
    <w:div w:id="1098797666">
      <w:bodyDiv w:val="1"/>
      <w:marLeft w:val="0"/>
      <w:marRight w:val="0"/>
      <w:marTop w:val="0"/>
      <w:marBottom w:val="0"/>
      <w:divBdr>
        <w:top w:val="none" w:sz="0" w:space="0" w:color="auto"/>
        <w:left w:val="none" w:sz="0" w:space="0" w:color="auto"/>
        <w:bottom w:val="none" w:sz="0" w:space="0" w:color="auto"/>
        <w:right w:val="none" w:sz="0" w:space="0" w:color="auto"/>
      </w:divBdr>
    </w:div>
    <w:div w:id="1107382957">
      <w:bodyDiv w:val="1"/>
      <w:marLeft w:val="0"/>
      <w:marRight w:val="0"/>
      <w:marTop w:val="0"/>
      <w:marBottom w:val="0"/>
      <w:divBdr>
        <w:top w:val="none" w:sz="0" w:space="0" w:color="auto"/>
        <w:left w:val="none" w:sz="0" w:space="0" w:color="auto"/>
        <w:bottom w:val="none" w:sz="0" w:space="0" w:color="auto"/>
        <w:right w:val="none" w:sz="0" w:space="0" w:color="auto"/>
      </w:divBdr>
    </w:div>
    <w:div w:id="1109474440">
      <w:bodyDiv w:val="1"/>
      <w:marLeft w:val="0"/>
      <w:marRight w:val="0"/>
      <w:marTop w:val="0"/>
      <w:marBottom w:val="0"/>
      <w:divBdr>
        <w:top w:val="none" w:sz="0" w:space="0" w:color="auto"/>
        <w:left w:val="none" w:sz="0" w:space="0" w:color="auto"/>
        <w:bottom w:val="none" w:sz="0" w:space="0" w:color="auto"/>
        <w:right w:val="none" w:sz="0" w:space="0" w:color="auto"/>
      </w:divBdr>
    </w:div>
    <w:div w:id="1114405634">
      <w:bodyDiv w:val="1"/>
      <w:marLeft w:val="0"/>
      <w:marRight w:val="0"/>
      <w:marTop w:val="0"/>
      <w:marBottom w:val="0"/>
      <w:divBdr>
        <w:top w:val="none" w:sz="0" w:space="0" w:color="auto"/>
        <w:left w:val="none" w:sz="0" w:space="0" w:color="auto"/>
        <w:bottom w:val="none" w:sz="0" w:space="0" w:color="auto"/>
        <w:right w:val="none" w:sz="0" w:space="0" w:color="auto"/>
      </w:divBdr>
    </w:div>
    <w:div w:id="1126193999">
      <w:bodyDiv w:val="1"/>
      <w:marLeft w:val="0"/>
      <w:marRight w:val="0"/>
      <w:marTop w:val="0"/>
      <w:marBottom w:val="0"/>
      <w:divBdr>
        <w:top w:val="none" w:sz="0" w:space="0" w:color="auto"/>
        <w:left w:val="none" w:sz="0" w:space="0" w:color="auto"/>
        <w:bottom w:val="none" w:sz="0" w:space="0" w:color="auto"/>
        <w:right w:val="none" w:sz="0" w:space="0" w:color="auto"/>
      </w:divBdr>
    </w:div>
    <w:div w:id="1131677065">
      <w:bodyDiv w:val="1"/>
      <w:marLeft w:val="0"/>
      <w:marRight w:val="0"/>
      <w:marTop w:val="0"/>
      <w:marBottom w:val="0"/>
      <w:divBdr>
        <w:top w:val="none" w:sz="0" w:space="0" w:color="auto"/>
        <w:left w:val="none" w:sz="0" w:space="0" w:color="auto"/>
        <w:bottom w:val="none" w:sz="0" w:space="0" w:color="auto"/>
        <w:right w:val="none" w:sz="0" w:space="0" w:color="auto"/>
      </w:divBdr>
    </w:div>
    <w:div w:id="1150825003">
      <w:bodyDiv w:val="1"/>
      <w:marLeft w:val="0"/>
      <w:marRight w:val="0"/>
      <w:marTop w:val="0"/>
      <w:marBottom w:val="0"/>
      <w:divBdr>
        <w:top w:val="none" w:sz="0" w:space="0" w:color="auto"/>
        <w:left w:val="none" w:sz="0" w:space="0" w:color="auto"/>
        <w:bottom w:val="none" w:sz="0" w:space="0" w:color="auto"/>
        <w:right w:val="none" w:sz="0" w:space="0" w:color="auto"/>
      </w:divBdr>
    </w:div>
    <w:div w:id="1152022548">
      <w:bodyDiv w:val="1"/>
      <w:marLeft w:val="0"/>
      <w:marRight w:val="0"/>
      <w:marTop w:val="0"/>
      <w:marBottom w:val="0"/>
      <w:divBdr>
        <w:top w:val="none" w:sz="0" w:space="0" w:color="auto"/>
        <w:left w:val="none" w:sz="0" w:space="0" w:color="auto"/>
        <w:bottom w:val="none" w:sz="0" w:space="0" w:color="auto"/>
        <w:right w:val="none" w:sz="0" w:space="0" w:color="auto"/>
      </w:divBdr>
    </w:div>
    <w:div w:id="1175026939">
      <w:bodyDiv w:val="1"/>
      <w:marLeft w:val="0"/>
      <w:marRight w:val="0"/>
      <w:marTop w:val="0"/>
      <w:marBottom w:val="0"/>
      <w:divBdr>
        <w:top w:val="none" w:sz="0" w:space="0" w:color="auto"/>
        <w:left w:val="none" w:sz="0" w:space="0" w:color="auto"/>
        <w:bottom w:val="none" w:sz="0" w:space="0" w:color="auto"/>
        <w:right w:val="none" w:sz="0" w:space="0" w:color="auto"/>
      </w:divBdr>
    </w:div>
    <w:div w:id="1189414696">
      <w:bodyDiv w:val="1"/>
      <w:marLeft w:val="0"/>
      <w:marRight w:val="0"/>
      <w:marTop w:val="0"/>
      <w:marBottom w:val="0"/>
      <w:divBdr>
        <w:top w:val="none" w:sz="0" w:space="0" w:color="auto"/>
        <w:left w:val="none" w:sz="0" w:space="0" w:color="auto"/>
        <w:bottom w:val="none" w:sz="0" w:space="0" w:color="auto"/>
        <w:right w:val="none" w:sz="0" w:space="0" w:color="auto"/>
      </w:divBdr>
    </w:div>
    <w:div w:id="1215848899">
      <w:bodyDiv w:val="1"/>
      <w:marLeft w:val="0"/>
      <w:marRight w:val="0"/>
      <w:marTop w:val="0"/>
      <w:marBottom w:val="0"/>
      <w:divBdr>
        <w:top w:val="none" w:sz="0" w:space="0" w:color="auto"/>
        <w:left w:val="none" w:sz="0" w:space="0" w:color="auto"/>
        <w:bottom w:val="none" w:sz="0" w:space="0" w:color="auto"/>
        <w:right w:val="none" w:sz="0" w:space="0" w:color="auto"/>
      </w:divBdr>
    </w:div>
    <w:div w:id="1220939210">
      <w:bodyDiv w:val="1"/>
      <w:marLeft w:val="0"/>
      <w:marRight w:val="0"/>
      <w:marTop w:val="0"/>
      <w:marBottom w:val="0"/>
      <w:divBdr>
        <w:top w:val="none" w:sz="0" w:space="0" w:color="auto"/>
        <w:left w:val="none" w:sz="0" w:space="0" w:color="auto"/>
        <w:bottom w:val="none" w:sz="0" w:space="0" w:color="auto"/>
        <w:right w:val="none" w:sz="0" w:space="0" w:color="auto"/>
      </w:divBdr>
    </w:div>
    <w:div w:id="1247036281">
      <w:bodyDiv w:val="1"/>
      <w:marLeft w:val="0"/>
      <w:marRight w:val="0"/>
      <w:marTop w:val="0"/>
      <w:marBottom w:val="0"/>
      <w:divBdr>
        <w:top w:val="none" w:sz="0" w:space="0" w:color="auto"/>
        <w:left w:val="none" w:sz="0" w:space="0" w:color="auto"/>
        <w:bottom w:val="none" w:sz="0" w:space="0" w:color="auto"/>
        <w:right w:val="none" w:sz="0" w:space="0" w:color="auto"/>
      </w:divBdr>
    </w:div>
    <w:div w:id="1270160967">
      <w:bodyDiv w:val="1"/>
      <w:marLeft w:val="0"/>
      <w:marRight w:val="0"/>
      <w:marTop w:val="0"/>
      <w:marBottom w:val="0"/>
      <w:divBdr>
        <w:top w:val="none" w:sz="0" w:space="0" w:color="auto"/>
        <w:left w:val="none" w:sz="0" w:space="0" w:color="auto"/>
        <w:bottom w:val="none" w:sz="0" w:space="0" w:color="auto"/>
        <w:right w:val="none" w:sz="0" w:space="0" w:color="auto"/>
      </w:divBdr>
    </w:div>
    <w:div w:id="1274242665">
      <w:bodyDiv w:val="1"/>
      <w:marLeft w:val="0"/>
      <w:marRight w:val="0"/>
      <w:marTop w:val="0"/>
      <w:marBottom w:val="0"/>
      <w:divBdr>
        <w:top w:val="none" w:sz="0" w:space="0" w:color="auto"/>
        <w:left w:val="none" w:sz="0" w:space="0" w:color="auto"/>
        <w:bottom w:val="none" w:sz="0" w:space="0" w:color="auto"/>
        <w:right w:val="none" w:sz="0" w:space="0" w:color="auto"/>
      </w:divBdr>
    </w:div>
    <w:div w:id="1317996902">
      <w:bodyDiv w:val="1"/>
      <w:marLeft w:val="0"/>
      <w:marRight w:val="0"/>
      <w:marTop w:val="0"/>
      <w:marBottom w:val="0"/>
      <w:divBdr>
        <w:top w:val="none" w:sz="0" w:space="0" w:color="auto"/>
        <w:left w:val="none" w:sz="0" w:space="0" w:color="auto"/>
        <w:bottom w:val="none" w:sz="0" w:space="0" w:color="auto"/>
        <w:right w:val="none" w:sz="0" w:space="0" w:color="auto"/>
      </w:divBdr>
    </w:div>
    <w:div w:id="1321886860">
      <w:bodyDiv w:val="1"/>
      <w:marLeft w:val="0"/>
      <w:marRight w:val="0"/>
      <w:marTop w:val="0"/>
      <w:marBottom w:val="0"/>
      <w:divBdr>
        <w:top w:val="none" w:sz="0" w:space="0" w:color="auto"/>
        <w:left w:val="none" w:sz="0" w:space="0" w:color="auto"/>
        <w:bottom w:val="none" w:sz="0" w:space="0" w:color="auto"/>
        <w:right w:val="none" w:sz="0" w:space="0" w:color="auto"/>
      </w:divBdr>
    </w:div>
    <w:div w:id="1343244872">
      <w:bodyDiv w:val="1"/>
      <w:marLeft w:val="0"/>
      <w:marRight w:val="0"/>
      <w:marTop w:val="0"/>
      <w:marBottom w:val="0"/>
      <w:divBdr>
        <w:top w:val="none" w:sz="0" w:space="0" w:color="auto"/>
        <w:left w:val="none" w:sz="0" w:space="0" w:color="auto"/>
        <w:bottom w:val="none" w:sz="0" w:space="0" w:color="auto"/>
        <w:right w:val="none" w:sz="0" w:space="0" w:color="auto"/>
      </w:divBdr>
    </w:div>
    <w:div w:id="1346516018">
      <w:bodyDiv w:val="1"/>
      <w:marLeft w:val="0"/>
      <w:marRight w:val="0"/>
      <w:marTop w:val="0"/>
      <w:marBottom w:val="0"/>
      <w:divBdr>
        <w:top w:val="none" w:sz="0" w:space="0" w:color="auto"/>
        <w:left w:val="none" w:sz="0" w:space="0" w:color="auto"/>
        <w:bottom w:val="none" w:sz="0" w:space="0" w:color="auto"/>
        <w:right w:val="none" w:sz="0" w:space="0" w:color="auto"/>
      </w:divBdr>
    </w:div>
    <w:div w:id="1371299327">
      <w:bodyDiv w:val="1"/>
      <w:marLeft w:val="0"/>
      <w:marRight w:val="0"/>
      <w:marTop w:val="0"/>
      <w:marBottom w:val="0"/>
      <w:divBdr>
        <w:top w:val="none" w:sz="0" w:space="0" w:color="auto"/>
        <w:left w:val="none" w:sz="0" w:space="0" w:color="auto"/>
        <w:bottom w:val="none" w:sz="0" w:space="0" w:color="auto"/>
        <w:right w:val="none" w:sz="0" w:space="0" w:color="auto"/>
      </w:divBdr>
    </w:div>
    <w:div w:id="1374574494">
      <w:bodyDiv w:val="1"/>
      <w:marLeft w:val="0"/>
      <w:marRight w:val="0"/>
      <w:marTop w:val="0"/>
      <w:marBottom w:val="0"/>
      <w:divBdr>
        <w:top w:val="none" w:sz="0" w:space="0" w:color="auto"/>
        <w:left w:val="none" w:sz="0" w:space="0" w:color="auto"/>
        <w:bottom w:val="none" w:sz="0" w:space="0" w:color="auto"/>
        <w:right w:val="none" w:sz="0" w:space="0" w:color="auto"/>
      </w:divBdr>
    </w:div>
    <w:div w:id="1384331062">
      <w:bodyDiv w:val="1"/>
      <w:marLeft w:val="0"/>
      <w:marRight w:val="0"/>
      <w:marTop w:val="0"/>
      <w:marBottom w:val="0"/>
      <w:divBdr>
        <w:top w:val="none" w:sz="0" w:space="0" w:color="auto"/>
        <w:left w:val="none" w:sz="0" w:space="0" w:color="auto"/>
        <w:bottom w:val="none" w:sz="0" w:space="0" w:color="auto"/>
        <w:right w:val="none" w:sz="0" w:space="0" w:color="auto"/>
      </w:divBdr>
    </w:div>
    <w:div w:id="1391078821">
      <w:bodyDiv w:val="1"/>
      <w:marLeft w:val="0"/>
      <w:marRight w:val="0"/>
      <w:marTop w:val="0"/>
      <w:marBottom w:val="0"/>
      <w:divBdr>
        <w:top w:val="none" w:sz="0" w:space="0" w:color="auto"/>
        <w:left w:val="none" w:sz="0" w:space="0" w:color="auto"/>
        <w:bottom w:val="none" w:sz="0" w:space="0" w:color="auto"/>
        <w:right w:val="none" w:sz="0" w:space="0" w:color="auto"/>
      </w:divBdr>
    </w:div>
    <w:div w:id="1394113309">
      <w:bodyDiv w:val="1"/>
      <w:marLeft w:val="0"/>
      <w:marRight w:val="0"/>
      <w:marTop w:val="0"/>
      <w:marBottom w:val="0"/>
      <w:divBdr>
        <w:top w:val="none" w:sz="0" w:space="0" w:color="auto"/>
        <w:left w:val="none" w:sz="0" w:space="0" w:color="auto"/>
        <w:bottom w:val="none" w:sz="0" w:space="0" w:color="auto"/>
        <w:right w:val="none" w:sz="0" w:space="0" w:color="auto"/>
      </w:divBdr>
      <w:divsChild>
        <w:div w:id="243926274">
          <w:marLeft w:val="480"/>
          <w:marRight w:val="0"/>
          <w:marTop w:val="0"/>
          <w:marBottom w:val="0"/>
          <w:divBdr>
            <w:top w:val="none" w:sz="0" w:space="0" w:color="auto"/>
            <w:left w:val="none" w:sz="0" w:space="0" w:color="auto"/>
            <w:bottom w:val="none" w:sz="0" w:space="0" w:color="auto"/>
            <w:right w:val="none" w:sz="0" w:space="0" w:color="auto"/>
          </w:divBdr>
        </w:div>
        <w:div w:id="598100572">
          <w:marLeft w:val="480"/>
          <w:marRight w:val="0"/>
          <w:marTop w:val="0"/>
          <w:marBottom w:val="0"/>
          <w:divBdr>
            <w:top w:val="none" w:sz="0" w:space="0" w:color="auto"/>
            <w:left w:val="none" w:sz="0" w:space="0" w:color="auto"/>
            <w:bottom w:val="none" w:sz="0" w:space="0" w:color="auto"/>
            <w:right w:val="none" w:sz="0" w:space="0" w:color="auto"/>
          </w:divBdr>
        </w:div>
        <w:div w:id="1466465074">
          <w:marLeft w:val="480"/>
          <w:marRight w:val="0"/>
          <w:marTop w:val="0"/>
          <w:marBottom w:val="0"/>
          <w:divBdr>
            <w:top w:val="none" w:sz="0" w:space="0" w:color="auto"/>
            <w:left w:val="none" w:sz="0" w:space="0" w:color="auto"/>
            <w:bottom w:val="none" w:sz="0" w:space="0" w:color="auto"/>
            <w:right w:val="none" w:sz="0" w:space="0" w:color="auto"/>
          </w:divBdr>
        </w:div>
        <w:div w:id="1238710860">
          <w:marLeft w:val="480"/>
          <w:marRight w:val="0"/>
          <w:marTop w:val="0"/>
          <w:marBottom w:val="0"/>
          <w:divBdr>
            <w:top w:val="none" w:sz="0" w:space="0" w:color="auto"/>
            <w:left w:val="none" w:sz="0" w:space="0" w:color="auto"/>
            <w:bottom w:val="none" w:sz="0" w:space="0" w:color="auto"/>
            <w:right w:val="none" w:sz="0" w:space="0" w:color="auto"/>
          </w:divBdr>
        </w:div>
        <w:div w:id="564292765">
          <w:marLeft w:val="480"/>
          <w:marRight w:val="0"/>
          <w:marTop w:val="0"/>
          <w:marBottom w:val="0"/>
          <w:divBdr>
            <w:top w:val="none" w:sz="0" w:space="0" w:color="auto"/>
            <w:left w:val="none" w:sz="0" w:space="0" w:color="auto"/>
            <w:bottom w:val="none" w:sz="0" w:space="0" w:color="auto"/>
            <w:right w:val="none" w:sz="0" w:space="0" w:color="auto"/>
          </w:divBdr>
        </w:div>
        <w:div w:id="1688746925">
          <w:marLeft w:val="480"/>
          <w:marRight w:val="0"/>
          <w:marTop w:val="0"/>
          <w:marBottom w:val="0"/>
          <w:divBdr>
            <w:top w:val="none" w:sz="0" w:space="0" w:color="auto"/>
            <w:left w:val="none" w:sz="0" w:space="0" w:color="auto"/>
            <w:bottom w:val="none" w:sz="0" w:space="0" w:color="auto"/>
            <w:right w:val="none" w:sz="0" w:space="0" w:color="auto"/>
          </w:divBdr>
        </w:div>
        <w:div w:id="131946367">
          <w:marLeft w:val="480"/>
          <w:marRight w:val="0"/>
          <w:marTop w:val="0"/>
          <w:marBottom w:val="0"/>
          <w:divBdr>
            <w:top w:val="none" w:sz="0" w:space="0" w:color="auto"/>
            <w:left w:val="none" w:sz="0" w:space="0" w:color="auto"/>
            <w:bottom w:val="none" w:sz="0" w:space="0" w:color="auto"/>
            <w:right w:val="none" w:sz="0" w:space="0" w:color="auto"/>
          </w:divBdr>
        </w:div>
        <w:div w:id="964893322">
          <w:marLeft w:val="480"/>
          <w:marRight w:val="0"/>
          <w:marTop w:val="0"/>
          <w:marBottom w:val="0"/>
          <w:divBdr>
            <w:top w:val="none" w:sz="0" w:space="0" w:color="auto"/>
            <w:left w:val="none" w:sz="0" w:space="0" w:color="auto"/>
            <w:bottom w:val="none" w:sz="0" w:space="0" w:color="auto"/>
            <w:right w:val="none" w:sz="0" w:space="0" w:color="auto"/>
          </w:divBdr>
        </w:div>
        <w:div w:id="776798773">
          <w:marLeft w:val="480"/>
          <w:marRight w:val="0"/>
          <w:marTop w:val="0"/>
          <w:marBottom w:val="0"/>
          <w:divBdr>
            <w:top w:val="none" w:sz="0" w:space="0" w:color="auto"/>
            <w:left w:val="none" w:sz="0" w:space="0" w:color="auto"/>
            <w:bottom w:val="none" w:sz="0" w:space="0" w:color="auto"/>
            <w:right w:val="none" w:sz="0" w:space="0" w:color="auto"/>
          </w:divBdr>
        </w:div>
        <w:div w:id="1055590359">
          <w:marLeft w:val="480"/>
          <w:marRight w:val="0"/>
          <w:marTop w:val="0"/>
          <w:marBottom w:val="0"/>
          <w:divBdr>
            <w:top w:val="none" w:sz="0" w:space="0" w:color="auto"/>
            <w:left w:val="none" w:sz="0" w:space="0" w:color="auto"/>
            <w:bottom w:val="none" w:sz="0" w:space="0" w:color="auto"/>
            <w:right w:val="none" w:sz="0" w:space="0" w:color="auto"/>
          </w:divBdr>
        </w:div>
      </w:divsChild>
    </w:div>
    <w:div w:id="1406412601">
      <w:bodyDiv w:val="1"/>
      <w:marLeft w:val="0"/>
      <w:marRight w:val="0"/>
      <w:marTop w:val="0"/>
      <w:marBottom w:val="0"/>
      <w:divBdr>
        <w:top w:val="none" w:sz="0" w:space="0" w:color="auto"/>
        <w:left w:val="none" w:sz="0" w:space="0" w:color="auto"/>
        <w:bottom w:val="none" w:sz="0" w:space="0" w:color="auto"/>
        <w:right w:val="none" w:sz="0" w:space="0" w:color="auto"/>
      </w:divBdr>
    </w:div>
    <w:div w:id="1414164126">
      <w:bodyDiv w:val="1"/>
      <w:marLeft w:val="0"/>
      <w:marRight w:val="0"/>
      <w:marTop w:val="0"/>
      <w:marBottom w:val="0"/>
      <w:divBdr>
        <w:top w:val="none" w:sz="0" w:space="0" w:color="auto"/>
        <w:left w:val="none" w:sz="0" w:space="0" w:color="auto"/>
        <w:bottom w:val="none" w:sz="0" w:space="0" w:color="auto"/>
        <w:right w:val="none" w:sz="0" w:space="0" w:color="auto"/>
      </w:divBdr>
    </w:div>
    <w:div w:id="1434282492">
      <w:bodyDiv w:val="1"/>
      <w:marLeft w:val="0"/>
      <w:marRight w:val="0"/>
      <w:marTop w:val="0"/>
      <w:marBottom w:val="0"/>
      <w:divBdr>
        <w:top w:val="none" w:sz="0" w:space="0" w:color="auto"/>
        <w:left w:val="none" w:sz="0" w:space="0" w:color="auto"/>
        <w:bottom w:val="none" w:sz="0" w:space="0" w:color="auto"/>
        <w:right w:val="none" w:sz="0" w:space="0" w:color="auto"/>
      </w:divBdr>
    </w:div>
    <w:div w:id="1444616262">
      <w:bodyDiv w:val="1"/>
      <w:marLeft w:val="0"/>
      <w:marRight w:val="0"/>
      <w:marTop w:val="0"/>
      <w:marBottom w:val="0"/>
      <w:divBdr>
        <w:top w:val="none" w:sz="0" w:space="0" w:color="auto"/>
        <w:left w:val="none" w:sz="0" w:space="0" w:color="auto"/>
        <w:bottom w:val="none" w:sz="0" w:space="0" w:color="auto"/>
        <w:right w:val="none" w:sz="0" w:space="0" w:color="auto"/>
      </w:divBdr>
    </w:div>
    <w:div w:id="1513228913">
      <w:bodyDiv w:val="1"/>
      <w:marLeft w:val="0"/>
      <w:marRight w:val="0"/>
      <w:marTop w:val="0"/>
      <w:marBottom w:val="0"/>
      <w:divBdr>
        <w:top w:val="none" w:sz="0" w:space="0" w:color="auto"/>
        <w:left w:val="none" w:sz="0" w:space="0" w:color="auto"/>
        <w:bottom w:val="none" w:sz="0" w:space="0" w:color="auto"/>
        <w:right w:val="none" w:sz="0" w:space="0" w:color="auto"/>
      </w:divBdr>
    </w:div>
    <w:div w:id="1523133793">
      <w:bodyDiv w:val="1"/>
      <w:marLeft w:val="0"/>
      <w:marRight w:val="0"/>
      <w:marTop w:val="0"/>
      <w:marBottom w:val="0"/>
      <w:divBdr>
        <w:top w:val="none" w:sz="0" w:space="0" w:color="auto"/>
        <w:left w:val="none" w:sz="0" w:space="0" w:color="auto"/>
        <w:bottom w:val="none" w:sz="0" w:space="0" w:color="auto"/>
        <w:right w:val="none" w:sz="0" w:space="0" w:color="auto"/>
      </w:divBdr>
    </w:div>
    <w:div w:id="1531842046">
      <w:bodyDiv w:val="1"/>
      <w:marLeft w:val="0"/>
      <w:marRight w:val="0"/>
      <w:marTop w:val="0"/>
      <w:marBottom w:val="0"/>
      <w:divBdr>
        <w:top w:val="none" w:sz="0" w:space="0" w:color="auto"/>
        <w:left w:val="none" w:sz="0" w:space="0" w:color="auto"/>
        <w:bottom w:val="none" w:sz="0" w:space="0" w:color="auto"/>
        <w:right w:val="none" w:sz="0" w:space="0" w:color="auto"/>
      </w:divBdr>
    </w:div>
    <w:div w:id="1597590663">
      <w:bodyDiv w:val="1"/>
      <w:marLeft w:val="0"/>
      <w:marRight w:val="0"/>
      <w:marTop w:val="0"/>
      <w:marBottom w:val="0"/>
      <w:divBdr>
        <w:top w:val="none" w:sz="0" w:space="0" w:color="auto"/>
        <w:left w:val="none" w:sz="0" w:space="0" w:color="auto"/>
        <w:bottom w:val="none" w:sz="0" w:space="0" w:color="auto"/>
        <w:right w:val="none" w:sz="0" w:space="0" w:color="auto"/>
      </w:divBdr>
    </w:div>
    <w:div w:id="1598439704">
      <w:bodyDiv w:val="1"/>
      <w:marLeft w:val="0"/>
      <w:marRight w:val="0"/>
      <w:marTop w:val="0"/>
      <w:marBottom w:val="0"/>
      <w:divBdr>
        <w:top w:val="none" w:sz="0" w:space="0" w:color="auto"/>
        <w:left w:val="none" w:sz="0" w:space="0" w:color="auto"/>
        <w:bottom w:val="none" w:sz="0" w:space="0" w:color="auto"/>
        <w:right w:val="none" w:sz="0" w:space="0" w:color="auto"/>
      </w:divBdr>
    </w:div>
    <w:div w:id="1627854096">
      <w:bodyDiv w:val="1"/>
      <w:marLeft w:val="0"/>
      <w:marRight w:val="0"/>
      <w:marTop w:val="0"/>
      <w:marBottom w:val="0"/>
      <w:divBdr>
        <w:top w:val="none" w:sz="0" w:space="0" w:color="auto"/>
        <w:left w:val="none" w:sz="0" w:space="0" w:color="auto"/>
        <w:bottom w:val="none" w:sz="0" w:space="0" w:color="auto"/>
        <w:right w:val="none" w:sz="0" w:space="0" w:color="auto"/>
      </w:divBdr>
    </w:div>
    <w:div w:id="1634823531">
      <w:bodyDiv w:val="1"/>
      <w:marLeft w:val="0"/>
      <w:marRight w:val="0"/>
      <w:marTop w:val="0"/>
      <w:marBottom w:val="0"/>
      <w:divBdr>
        <w:top w:val="none" w:sz="0" w:space="0" w:color="auto"/>
        <w:left w:val="none" w:sz="0" w:space="0" w:color="auto"/>
        <w:bottom w:val="none" w:sz="0" w:space="0" w:color="auto"/>
        <w:right w:val="none" w:sz="0" w:space="0" w:color="auto"/>
      </w:divBdr>
    </w:div>
    <w:div w:id="1637643258">
      <w:bodyDiv w:val="1"/>
      <w:marLeft w:val="0"/>
      <w:marRight w:val="0"/>
      <w:marTop w:val="0"/>
      <w:marBottom w:val="0"/>
      <w:divBdr>
        <w:top w:val="none" w:sz="0" w:space="0" w:color="auto"/>
        <w:left w:val="none" w:sz="0" w:space="0" w:color="auto"/>
        <w:bottom w:val="none" w:sz="0" w:space="0" w:color="auto"/>
        <w:right w:val="none" w:sz="0" w:space="0" w:color="auto"/>
      </w:divBdr>
    </w:div>
    <w:div w:id="1662001845">
      <w:bodyDiv w:val="1"/>
      <w:marLeft w:val="0"/>
      <w:marRight w:val="0"/>
      <w:marTop w:val="0"/>
      <w:marBottom w:val="0"/>
      <w:divBdr>
        <w:top w:val="none" w:sz="0" w:space="0" w:color="auto"/>
        <w:left w:val="none" w:sz="0" w:space="0" w:color="auto"/>
        <w:bottom w:val="none" w:sz="0" w:space="0" w:color="auto"/>
        <w:right w:val="none" w:sz="0" w:space="0" w:color="auto"/>
      </w:divBdr>
    </w:div>
    <w:div w:id="1685282619">
      <w:bodyDiv w:val="1"/>
      <w:marLeft w:val="0"/>
      <w:marRight w:val="0"/>
      <w:marTop w:val="0"/>
      <w:marBottom w:val="0"/>
      <w:divBdr>
        <w:top w:val="none" w:sz="0" w:space="0" w:color="auto"/>
        <w:left w:val="none" w:sz="0" w:space="0" w:color="auto"/>
        <w:bottom w:val="none" w:sz="0" w:space="0" w:color="auto"/>
        <w:right w:val="none" w:sz="0" w:space="0" w:color="auto"/>
      </w:divBdr>
    </w:div>
    <w:div w:id="1703701957">
      <w:bodyDiv w:val="1"/>
      <w:marLeft w:val="0"/>
      <w:marRight w:val="0"/>
      <w:marTop w:val="0"/>
      <w:marBottom w:val="0"/>
      <w:divBdr>
        <w:top w:val="none" w:sz="0" w:space="0" w:color="auto"/>
        <w:left w:val="none" w:sz="0" w:space="0" w:color="auto"/>
        <w:bottom w:val="none" w:sz="0" w:space="0" w:color="auto"/>
        <w:right w:val="none" w:sz="0" w:space="0" w:color="auto"/>
      </w:divBdr>
    </w:div>
    <w:div w:id="1704556583">
      <w:bodyDiv w:val="1"/>
      <w:marLeft w:val="0"/>
      <w:marRight w:val="0"/>
      <w:marTop w:val="0"/>
      <w:marBottom w:val="0"/>
      <w:divBdr>
        <w:top w:val="none" w:sz="0" w:space="0" w:color="auto"/>
        <w:left w:val="none" w:sz="0" w:space="0" w:color="auto"/>
        <w:bottom w:val="none" w:sz="0" w:space="0" w:color="auto"/>
        <w:right w:val="none" w:sz="0" w:space="0" w:color="auto"/>
      </w:divBdr>
    </w:div>
    <w:div w:id="1709916442">
      <w:bodyDiv w:val="1"/>
      <w:marLeft w:val="0"/>
      <w:marRight w:val="0"/>
      <w:marTop w:val="0"/>
      <w:marBottom w:val="0"/>
      <w:divBdr>
        <w:top w:val="none" w:sz="0" w:space="0" w:color="auto"/>
        <w:left w:val="none" w:sz="0" w:space="0" w:color="auto"/>
        <w:bottom w:val="none" w:sz="0" w:space="0" w:color="auto"/>
        <w:right w:val="none" w:sz="0" w:space="0" w:color="auto"/>
      </w:divBdr>
    </w:div>
    <w:div w:id="1713573117">
      <w:bodyDiv w:val="1"/>
      <w:marLeft w:val="0"/>
      <w:marRight w:val="0"/>
      <w:marTop w:val="0"/>
      <w:marBottom w:val="0"/>
      <w:divBdr>
        <w:top w:val="none" w:sz="0" w:space="0" w:color="auto"/>
        <w:left w:val="none" w:sz="0" w:space="0" w:color="auto"/>
        <w:bottom w:val="none" w:sz="0" w:space="0" w:color="auto"/>
        <w:right w:val="none" w:sz="0" w:space="0" w:color="auto"/>
      </w:divBdr>
    </w:div>
    <w:div w:id="1719278663">
      <w:bodyDiv w:val="1"/>
      <w:marLeft w:val="0"/>
      <w:marRight w:val="0"/>
      <w:marTop w:val="0"/>
      <w:marBottom w:val="0"/>
      <w:divBdr>
        <w:top w:val="none" w:sz="0" w:space="0" w:color="auto"/>
        <w:left w:val="none" w:sz="0" w:space="0" w:color="auto"/>
        <w:bottom w:val="none" w:sz="0" w:space="0" w:color="auto"/>
        <w:right w:val="none" w:sz="0" w:space="0" w:color="auto"/>
      </w:divBdr>
    </w:div>
    <w:div w:id="1739746946">
      <w:bodyDiv w:val="1"/>
      <w:marLeft w:val="0"/>
      <w:marRight w:val="0"/>
      <w:marTop w:val="0"/>
      <w:marBottom w:val="0"/>
      <w:divBdr>
        <w:top w:val="none" w:sz="0" w:space="0" w:color="auto"/>
        <w:left w:val="none" w:sz="0" w:space="0" w:color="auto"/>
        <w:bottom w:val="none" w:sz="0" w:space="0" w:color="auto"/>
        <w:right w:val="none" w:sz="0" w:space="0" w:color="auto"/>
      </w:divBdr>
    </w:div>
    <w:div w:id="1762752665">
      <w:bodyDiv w:val="1"/>
      <w:marLeft w:val="0"/>
      <w:marRight w:val="0"/>
      <w:marTop w:val="0"/>
      <w:marBottom w:val="0"/>
      <w:divBdr>
        <w:top w:val="none" w:sz="0" w:space="0" w:color="auto"/>
        <w:left w:val="none" w:sz="0" w:space="0" w:color="auto"/>
        <w:bottom w:val="none" w:sz="0" w:space="0" w:color="auto"/>
        <w:right w:val="none" w:sz="0" w:space="0" w:color="auto"/>
      </w:divBdr>
    </w:div>
    <w:div w:id="1769159589">
      <w:bodyDiv w:val="1"/>
      <w:marLeft w:val="0"/>
      <w:marRight w:val="0"/>
      <w:marTop w:val="0"/>
      <w:marBottom w:val="0"/>
      <w:divBdr>
        <w:top w:val="none" w:sz="0" w:space="0" w:color="auto"/>
        <w:left w:val="none" w:sz="0" w:space="0" w:color="auto"/>
        <w:bottom w:val="none" w:sz="0" w:space="0" w:color="auto"/>
        <w:right w:val="none" w:sz="0" w:space="0" w:color="auto"/>
      </w:divBdr>
    </w:div>
    <w:div w:id="1792477719">
      <w:bodyDiv w:val="1"/>
      <w:marLeft w:val="0"/>
      <w:marRight w:val="0"/>
      <w:marTop w:val="0"/>
      <w:marBottom w:val="0"/>
      <w:divBdr>
        <w:top w:val="none" w:sz="0" w:space="0" w:color="auto"/>
        <w:left w:val="none" w:sz="0" w:space="0" w:color="auto"/>
        <w:bottom w:val="none" w:sz="0" w:space="0" w:color="auto"/>
        <w:right w:val="none" w:sz="0" w:space="0" w:color="auto"/>
      </w:divBdr>
    </w:div>
    <w:div w:id="1798454673">
      <w:bodyDiv w:val="1"/>
      <w:marLeft w:val="0"/>
      <w:marRight w:val="0"/>
      <w:marTop w:val="0"/>
      <w:marBottom w:val="0"/>
      <w:divBdr>
        <w:top w:val="none" w:sz="0" w:space="0" w:color="auto"/>
        <w:left w:val="none" w:sz="0" w:space="0" w:color="auto"/>
        <w:bottom w:val="none" w:sz="0" w:space="0" w:color="auto"/>
        <w:right w:val="none" w:sz="0" w:space="0" w:color="auto"/>
      </w:divBdr>
      <w:divsChild>
        <w:div w:id="1941449977">
          <w:marLeft w:val="480"/>
          <w:marRight w:val="0"/>
          <w:marTop w:val="0"/>
          <w:marBottom w:val="0"/>
          <w:divBdr>
            <w:top w:val="none" w:sz="0" w:space="0" w:color="auto"/>
            <w:left w:val="none" w:sz="0" w:space="0" w:color="auto"/>
            <w:bottom w:val="none" w:sz="0" w:space="0" w:color="auto"/>
            <w:right w:val="none" w:sz="0" w:space="0" w:color="auto"/>
          </w:divBdr>
        </w:div>
        <w:div w:id="1452438299">
          <w:marLeft w:val="480"/>
          <w:marRight w:val="0"/>
          <w:marTop w:val="0"/>
          <w:marBottom w:val="0"/>
          <w:divBdr>
            <w:top w:val="none" w:sz="0" w:space="0" w:color="auto"/>
            <w:left w:val="none" w:sz="0" w:space="0" w:color="auto"/>
            <w:bottom w:val="none" w:sz="0" w:space="0" w:color="auto"/>
            <w:right w:val="none" w:sz="0" w:space="0" w:color="auto"/>
          </w:divBdr>
        </w:div>
        <w:div w:id="1819497222">
          <w:marLeft w:val="480"/>
          <w:marRight w:val="0"/>
          <w:marTop w:val="0"/>
          <w:marBottom w:val="0"/>
          <w:divBdr>
            <w:top w:val="none" w:sz="0" w:space="0" w:color="auto"/>
            <w:left w:val="none" w:sz="0" w:space="0" w:color="auto"/>
            <w:bottom w:val="none" w:sz="0" w:space="0" w:color="auto"/>
            <w:right w:val="none" w:sz="0" w:space="0" w:color="auto"/>
          </w:divBdr>
        </w:div>
        <w:div w:id="1034844529">
          <w:marLeft w:val="480"/>
          <w:marRight w:val="0"/>
          <w:marTop w:val="0"/>
          <w:marBottom w:val="0"/>
          <w:divBdr>
            <w:top w:val="none" w:sz="0" w:space="0" w:color="auto"/>
            <w:left w:val="none" w:sz="0" w:space="0" w:color="auto"/>
            <w:bottom w:val="none" w:sz="0" w:space="0" w:color="auto"/>
            <w:right w:val="none" w:sz="0" w:space="0" w:color="auto"/>
          </w:divBdr>
        </w:div>
        <w:div w:id="232549669">
          <w:marLeft w:val="480"/>
          <w:marRight w:val="0"/>
          <w:marTop w:val="0"/>
          <w:marBottom w:val="0"/>
          <w:divBdr>
            <w:top w:val="none" w:sz="0" w:space="0" w:color="auto"/>
            <w:left w:val="none" w:sz="0" w:space="0" w:color="auto"/>
            <w:bottom w:val="none" w:sz="0" w:space="0" w:color="auto"/>
            <w:right w:val="none" w:sz="0" w:space="0" w:color="auto"/>
          </w:divBdr>
        </w:div>
        <w:div w:id="1586721074">
          <w:marLeft w:val="480"/>
          <w:marRight w:val="0"/>
          <w:marTop w:val="0"/>
          <w:marBottom w:val="0"/>
          <w:divBdr>
            <w:top w:val="none" w:sz="0" w:space="0" w:color="auto"/>
            <w:left w:val="none" w:sz="0" w:space="0" w:color="auto"/>
            <w:bottom w:val="none" w:sz="0" w:space="0" w:color="auto"/>
            <w:right w:val="none" w:sz="0" w:space="0" w:color="auto"/>
          </w:divBdr>
        </w:div>
        <w:div w:id="1066296811">
          <w:marLeft w:val="480"/>
          <w:marRight w:val="0"/>
          <w:marTop w:val="0"/>
          <w:marBottom w:val="0"/>
          <w:divBdr>
            <w:top w:val="none" w:sz="0" w:space="0" w:color="auto"/>
            <w:left w:val="none" w:sz="0" w:space="0" w:color="auto"/>
            <w:bottom w:val="none" w:sz="0" w:space="0" w:color="auto"/>
            <w:right w:val="none" w:sz="0" w:space="0" w:color="auto"/>
          </w:divBdr>
        </w:div>
        <w:div w:id="542908102">
          <w:marLeft w:val="480"/>
          <w:marRight w:val="0"/>
          <w:marTop w:val="0"/>
          <w:marBottom w:val="0"/>
          <w:divBdr>
            <w:top w:val="none" w:sz="0" w:space="0" w:color="auto"/>
            <w:left w:val="none" w:sz="0" w:space="0" w:color="auto"/>
            <w:bottom w:val="none" w:sz="0" w:space="0" w:color="auto"/>
            <w:right w:val="none" w:sz="0" w:space="0" w:color="auto"/>
          </w:divBdr>
        </w:div>
        <w:div w:id="678234516">
          <w:marLeft w:val="480"/>
          <w:marRight w:val="0"/>
          <w:marTop w:val="0"/>
          <w:marBottom w:val="0"/>
          <w:divBdr>
            <w:top w:val="none" w:sz="0" w:space="0" w:color="auto"/>
            <w:left w:val="none" w:sz="0" w:space="0" w:color="auto"/>
            <w:bottom w:val="none" w:sz="0" w:space="0" w:color="auto"/>
            <w:right w:val="none" w:sz="0" w:space="0" w:color="auto"/>
          </w:divBdr>
        </w:div>
        <w:div w:id="62408925">
          <w:marLeft w:val="480"/>
          <w:marRight w:val="0"/>
          <w:marTop w:val="0"/>
          <w:marBottom w:val="0"/>
          <w:divBdr>
            <w:top w:val="none" w:sz="0" w:space="0" w:color="auto"/>
            <w:left w:val="none" w:sz="0" w:space="0" w:color="auto"/>
            <w:bottom w:val="none" w:sz="0" w:space="0" w:color="auto"/>
            <w:right w:val="none" w:sz="0" w:space="0" w:color="auto"/>
          </w:divBdr>
        </w:div>
      </w:divsChild>
    </w:div>
    <w:div w:id="1816482038">
      <w:bodyDiv w:val="1"/>
      <w:marLeft w:val="0"/>
      <w:marRight w:val="0"/>
      <w:marTop w:val="0"/>
      <w:marBottom w:val="0"/>
      <w:divBdr>
        <w:top w:val="none" w:sz="0" w:space="0" w:color="auto"/>
        <w:left w:val="none" w:sz="0" w:space="0" w:color="auto"/>
        <w:bottom w:val="none" w:sz="0" w:space="0" w:color="auto"/>
        <w:right w:val="none" w:sz="0" w:space="0" w:color="auto"/>
      </w:divBdr>
    </w:div>
    <w:div w:id="1891379612">
      <w:bodyDiv w:val="1"/>
      <w:marLeft w:val="0"/>
      <w:marRight w:val="0"/>
      <w:marTop w:val="0"/>
      <w:marBottom w:val="0"/>
      <w:divBdr>
        <w:top w:val="none" w:sz="0" w:space="0" w:color="auto"/>
        <w:left w:val="none" w:sz="0" w:space="0" w:color="auto"/>
        <w:bottom w:val="none" w:sz="0" w:space="0" w:color="auto"/>
        <w:right w:val="none" w:sz="0" w:space="0" w:color="auto"/>
      </w:divBdr>
    </w:div>
    <w:div w:id="1892304282">
      <w:bodyDiv w:val="1"/>
      <w:marLeft w:val="0"/>
      <w:marRight w:val="0"/>
      <w:marTop w:val="0"/>
      <w:marBottom w:val="0"/>
      <w:divBdr>
        <w:top w:val="none" w:sz="0" w:space="0" w:color="auto"/>
        <w:left w:val="none" w:sz="0" w:space="0" w:color="auto"/>
        <w:bottom w:val="none" w:sz="0" w:space="0" w:color="auto"/>
        <w:right w:val="none" w:sz="0" w:space="0" w:color="auto"/>
      </w:divBdr>
    </w:div>
    <w:div w:id="1919096256">
      <w:bodyDiv w:val="1"/>
      <w:marLeft w:val="0"/>
      <w:marRight w:val="0"/>
      <w:marTop w:val="0"/>
      <w:marBottom w:val="0"/>
      <w:divBdr>
        <w:top w:val="none" w:sz="0" w:space="0" w:color="auto"/>
        <w:left w:val="none" w:sz="0" w:space="0" w:color="auto"/>
        <w:bottom w:val="none" w:sz="0" w:space="0" w:color="auto"/>
        <w:right w:val="none" w:sz="0" w:space="0" w:color="auto"/>
      </w:divBdr>
    </w:div>
    <w:div w:id="1928492634">
      <w:bodyDiv w:val="1"/>
      <w:marLeft w:val="0"/>
      <w:marRight w:val="0"/>
      <w:marTop w:val="0"/>
      <w:marBottom w:val="0"/>
      <w:divBdr>
        <w:top w:val="none" w:sz="0" w:space="0" w:color="auto"/>
        <w:left w:val="none" w:sz="0" w:space="0" w:color="auto"/>
        <w:bottom w:val="none" w:sz="0" w:space="0" w:color="auto"/>
        <w:right w:val="none" w:sz="0" w:space="0" w:color="auto"/>
      </w:divBdr>
    </w:div>
    <w:div w:id="1932928455">
      <w:bodyDiv w:val="1"/>
      <w:marLeft w:val="0"/>
      <w:marRight w:val="0"/>
      <w:marTop w:val="0"/>
      <w:marBottom w:val="0"/>
      <w:divBdr>
        <w:top w:val="none" w:sz="0" w:space="0" w:color="auto"/>
        <w:left w:val="none" w:sz="0" w:space="0" w:color="auto"/>
        <w:bottom w:val="none" w:sz="0" w:space="0" w:color="auto"/>
        <w:right w:val="none" w:sz="0" w:space="0" w:color="auto"/>
      </w:divBdr>
    </w:div>
    <w:div w:id="1961959502">
      <w:bodyDiv w:val="1"/>
      <w:marLeft w:val="0"/>
      <w:marRight w:val="0"/>
      <w:marTop w:val="0"/>
      <w:marBottom w:val="0"/>
      <w:divBdr>
        <w:top w:val="none" w:sz="0" w:space="0" w:color="auto"/>
        <w:left w:val="none" w:sz="0" w:space="0" w:color="auto"/>
        <w:bottom w:val="none" w:sz="0" w:space="0" w:color="auto"/>
        <w:right w:val="none" w:sz="0" w:space="0" w:color="auto"/>
      </w:divBdr>
    </w:div>
    <w:div w:id="1965041928">
      <w:bodyDiv w:val="1"/>
      <w:marLeft w:val="0"/>
      <w:marRight w:val="0"/>
      <w:marTop w:val="0"/>
      <w:marBottom w:val="0"/>
      <w:divBdr>
        <w:top w:val="none" w:sz="0" w:space="0" w:color="auto"/>
        <w:left w:val="none" w:sz="0" w:space="0" w:color="auto"/>
        <w:bottom w:val="none" w:sz="0" w:space="0" w:color="auto"/>
        <w:right w:val="none" w:sz="0" w:space="0" w:color="auto"/>
      </w:divBdr>
    </w:div>
    <w:div w:id="1978562812">
      <w:bodyDiv w:val="1"/>
      <w:marLeft w:val="0"/>
      <w:marRight w:val="0"/>
      <w:marTop w:val="0"/>
      <w:marBottom w:val="0"/>
      <w:divBdr>
        <w:top w:val="none" w:sz="0" w:space="0" w:color="auto"/>
        <w:left w:val="none" w:sz="0" w:space="0" w:color="auto"/>
        <w:bottom w:val="none" w:sz="0" w:space="0" w:color="auto"/>
        <w:right w:val="none" w:sz="0" w:space="0" w:color="auto"/>
      </w:divBdr>
    </w:div>
    <w:div w:id="1987082921">
      <w:bodyDiv w:val="1"/>
      <w:marLeft w:val="0"/>
      <w:marRight w:val="0"/>
      <w:marTop w:val="0"/>
      <w:marBottom w:val="0"/>
      <w:divBdr>
        <w:top w:val="none" w:sz="0" w:space="0" w:color="auto"/>
        <w:left w:val="none" w:sz="0" w:space="0" w:color="auto"/>
        <w:bottom w:val="none" w:sz="0" w:space="0" w:color="auto"/>
        <w:right w:val="none" w:sz="0" w:space="0" w:color="auto"/>
      </w:divBdr>
    </w:div>
    <w:div w:id="1987315099">
      <w:bodyDiv w:val="1"/>
      <w:marLeft w:val="0"/>
      <w:marRight w:val="0"/>
      <w:marTop w:val="0"/>
      <w:marBottom w:val="0"/>
      <w:divBdr>
        <w:top w:val="none" w:sz="0" w:space="0" w:color="auto"/>
        <w:left w:val="none" w:sz="0" w:space="0" w:color="auto"/>
        <w:bottom w:val="none" w:sz="0" w:space="0" w:color="auto"/>
        <w:right w:val="none" w:sz="0" w:space="0" w:color="auto"/>
      </w:divBdr>
    </w:div>
    <w:div w:id="1994791166">
      <w:bodyDiv w:val="1"/>
      <w:marLeft w:val="0"/>
      <w:marRight w:val="0"/>
      <w:marTop w:val="0"/>
      <w:marBottom w:val="0"/>
      <w:divBdr>
        <w:top w:val="none" w:sz="0" w:space="0" w:color="auto"/>
        <w:left w:val="none" w:sz="0" w:space="0" w:color="auto"/>
        <w:bottom w:val="none" w:sz="0" w:space="0" w:color="auto"/>
        <w:right w:val="none" w:sz="0" w:space="0" w:color="auto"/>
      </w:divBdr>
    </w:div>
    <w:div w:id="2010518076">
      <w:bodyDiv w:val="1"/>
      <w:marLeft w:val="0"/>
      <w:marRight w:val="0"/>
      <w:marTop w:val="0"/>
      <w:marBottom w:val="0"/>
      <w:divBdr>
        <w:top w:val="none" w:sz="0" w:space="0" w:color="auto"/>
        <w:left w:val="none" w:sz="0" w:space="0" w:color="auto"/>
        <w:bottom w:val="none" w:sz="0" w:space="0" w:color="auto"/>
        <w:right w:val="none" w:sz="0" w:space="0" w:color="auto"/>
      </w:divBdr>
    </w:div>
    <w:div w:id="2013145012">
      <w:bodyDiv w:val="1"/>
      <w:marLeft w:val="0"/>
      <w:marRight w:val="0"/>
      <w:marTop w:val="0"/>
      <w:marBottom w:val="0"/>
      <w:divBdr>
        <w:top w:val="none" w:sz="0" w:space="0" w:color="auto"/>
        <w:left w:val="none" w:sz="0" w:space="0" w:color="auto"/>
        <w:bottom w:val="none" w:sz="0" w:space="0" w:color="auto"/>
        <w:right w:val="none" w:sz="0" w:space="0" w:color="auto"/>
      </w:divBdr>
    </w:div>
    <w:div w:id="2034375577">
      <w:bodyDiv w:val="1"/>
      <w:marLeft w:val="0"/>
      <w:marRight w:val="0"/>
      <w:marTop w:val="0"/>
      <w:marBottom w:val="0"/>
      <w:divBdr>
        <w:top w:val="none" w:sz="0" w:space="0" w:color="auto"/>
        <w:left w:val="none" w:sz="0" w:space="0" w:color="auto"/>
        <w:bottom w:val="none" w:sz="0" w:space="0" w:color="auto"/>
        <w:right w:val="none" w:sz="0" w:space="0" w:color="auto"/>
      </w:divBdr>
    </w:div>
    <w:div w:id="2056849940">
      <w:bodyDiv w:val="1"/>
      <w:marLeft w:val="0"/>
      <w:marRight w:val="0"/>
      <w:marTop w:val="0"/>
      <w:marBottom w:val="0"/>
      <w:divBdr>
        <w:top w:val="none" w:sz="0" w:space="0" w:color="auto"/>
        <w:left w:val="none" w:sz="0" w:space="0" w:color="auto"/>
        <w:bottom w:val="none" w:sz="0" w:space="0" w:color="auto"/>
        <w:right w:val="none" w:sz="0" w:space="0" w:color="auto"/>
      </w:divBdr>
    </w:div>
    <w:div w:id="2062828504">
      <w:bodyDiv w:val="1"/>
      <w:marLeft w:val="0"/>
      <w:marRight w:val="0"/>
      <w:marTop w:val="0"/>
      <w:marBottom w:val="0"/>
      <w:divBdr>
        <w:top w:val="none" w:sz="0" w:space="0" w:color="auto"/>
        <w:left w:val="none" w:sz="0" w:space="0" w:color="auto"/>
        <w:bottom w:val="none" w:sz="0" w:space="0" w:color="auto"/>
        <w:right w:val="none" w:sz="0" w:space="0" w:color="auto"/>
      </w:divBdr>
    </w:div>
    <w:div w:id="2103257073">
      <w:bodyDiv w:val="1"/>
      <w:marLeft w:val="0"/>
      <w:marRight w:val="0"/>
      <w:marTop w:val="0"/>
      <w:marBottom w:val="0"/>
      <w:divBdr>
        <w:top w:val="none" w:sz="0" w:space="0" w:color="auto"/>
        <w:left w:val="none" w:sz="0" w:space="0" w:color="auto"/>
        <w:bottom w:val="none" w:sz="0" w:space="0" w:color="auto"/>
        <w:right w:val="none" w:sz="0" w:space="0" w:color="auto"/>
      </w:divBdr>
    </w:div>
    <w:div w:id="2114010411">
      <w:bodyDiv w:val="1"/>
      <w:marLeft w:val="0"/>
      <w:marRight w:val="0"/>
      <w:marTop w:val="0"/>
      <w:marBottom w:val="0"/>
      <w:divBdr>
        <w:top w:val="none" w:sz="0" w:space="0" w:color="auto"/>
        <w:left w:val="none" w:sz="0" w:space="0" w:color="auto"/>
        <w:bottom w:val="none" w:sz="0" w:space="0" w:color="auto"/>
        <w:right w:val="none" w:sz="0" w:space="0" w:color="auto"/>
      </w:divBdr>
    </w:div>
    <w:div w:id="2128039895">
      <w:bodyDiv w:val="1"/>
      <w:marLeft w:val="0"/>
      <w:marRight w:val="0"/>
      <w:marTop w:val="0"/>
      <w:marBottom w:val="0"/>
      <w:divBdr>
        <w:top w:val="none" w:sz="0" w:space="0" w:color="auto"/>
        <w:left w:val="none" w:sz="0" w:space="0" w:color="auto"/>
        <w:bottom w:val="none" w:sz="0" w:space="0" w:color="auto"/>
        <w:right w:val="none" w:sz="0" w:space="0" w:color="auto"/>
      </w:divBdr>
    </w:div>
    <w:div w:id="2146505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6.jpeg"/><Relationship Id="rId29" Type="http://schemas.openxmlformats.org/officeDocument/2006/relationships/hyperlink" Target="mailto:elenaherruzob@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hyperlink" Target="mailto:grupotar@us.es" TargetMode="External"/><Relationship Id="rId10" Type="http://schemas.openxmlformats.org/officeDocument/2006/relationships/image" Target="media/image2.jpeg"/><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footer" Target="footer9.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3A988EC-F5B7-4A23-B9D1-D4C26BBECF2F}"/>
      </w:docPartPr>
      <w:docPartBody>
        <w:p w:rsidR="00907EB5" w:rsidRDefault="00D81570">
          <w:r w:rsidRPr="00B0463C">
            <w:rPr>
              <w:rStyle w:val="Textodelmarcadordeposicin"/>
            </w:rPr>
            <w:t>Haga clic o pulse aquí para escribir texto.</w:t>
          </w:r>
        </w:p>
      </w:docPartBody>
    </w:docPart>
    <w:docPart>
      <w:docPartPr>
        <w:name w:val="7F1293F4081E41CBBAC081D45F9E479B"/>
        <w:category>
          <w:name w:val="General"/>
          <w:gallery w:val="placeholder"/>
        </w:category>
        <w:types>
          <w:type w:val="bbPlcHdr"/>
        </w:types>
        <w:behaviors>
          <w:behavior w:val="content"/>
        </w:behaviors>
        <w:guid w:val="{2583DF4E-208C-442D-82DB-BCC575781F13}"/>
      </w:docPartPr>
      <w:docPartBody>
        <w:p w:rsidR="00995A70" w:rsidRDefault="00907EB5" w:rsidP="00907EB5">
          <w:pPr>
            <w:pStyle w:val="7F1293F4081E41CBBAC081D45F9E479B"/>
          </w:pPr>
          <w:r w:rsidRPr="00B0463C">
            <w:rPr>
              <w:rStyle w:val="Textodelmarcadordeposicin"/>
            </w:rPr>
            <w:t>Haga clic o pulse aquí para escribir texto.</w:t>
          </w:r>
        </w:p>
      </w:docPartBody>
    </w:docPart>
    <w:docPart>
      <w:docPartPr>
        <w:name w:val="58DF159B8AE84B22BEC3F781AD1A799D"/>
        <w:category>
          <w:name w:val="General"/>
          <w:gallery w:val="placeholder"/>
        </w:category>
        <w:types>
          <w:type w:val="bbPlcHdr"/>
        </w:types>
        <w:behaviors>
          <w:behavior w:val="content"/>
        </w:behaviors>
        <w:guid w:val="{E5CBEB96-381D-4BC9-9FBA-61E8E48C2C2B}"/>
      </w:docPartPr>
      <w:docPartBody>
        <w:p w:rsidR="00995A70" w:rsidRDefault="00907EB5" w:rsidP="00907EB5">
          <w:r w:rsidRPr="00B0463C">
            <w:rPr>
              <w:rStyle w:val="Textodelmarcadordeposicin"/>
            </w:rPr>
            <w:t>Haga clic o pulse aquí para escribir texto.</w:t>
          </w:r>
        </w:p>
      </w:docPartBody>
    </w:docPart>
    <w:docPart>
      <w:docPartPr>
        <w:name w:val="D0A5D2B0E66E44D88BAAC8CB77A89968"/>
        <w:category>
          <w:name w:val="General"/>
          <w:gallery w:val="placeholder"/>
        </w:category>
        <w:types>
          <w:type w:val="bbPlcHdr"/>
        </w:types>
        <w:behaviors>
          <w:behavior w:val="content"/>
        </w:behaviors>
        <w:guid w:val="{13282587-84D8-49DF-9ECA-8590248CF500}"/>
      </w:docPartPr>
      <w:docPartBody>
        <w:p w:rsidR="00995A70" w:rsidRDefault="00907EB5" w:rsidP="00907EB5">
          <w:r w:rsidRPr="00B0463C">
            <w:rPr>
              <w:rStyle w:val="Textodelmarcadordeposicin"/>
            </w:rPr>
            <w:t>Haga clic o pulse aquí para escribir texto.</w:t>
          </w:r>
        </w:p>
      </w:docPartBody>
    </w:docPart>
    <w:docPart>
      <w:docPartPr>
        <w:name w:val="855B579B548844819402299C0275A0E8"/>
        <w:category>
          <w:name w:val="General"/>
          <w:gallery w:val="placeholder"/>
        </w:category>
        <w:types>
          <w:type w:val="bbPlcHdr"/>
        </w:types>
        <w:behaviors>
          <w:behavior w:val="content"/>
        </w:behaviors>
        <w:guid w:val="{A99E542E-EDE1-4F51-B2CC-9B9EB32B74E5}"/>
      </w:docPartPr>
      <w:docPartBody>
        <w:p w:rsidR="00995A70" w:rsidRDefault="00907EB5" w:rsidP="00907EB5">
          <w:r w:rsidRPr="00B0463C">
            <w:rPr>
              <w:rStyle w:val="Textodelmarcadordeposicin"/>
            </w:rPr>
            <w:t>Haga clic o pulse aquí para escribir texto.</w:t>
          </w:r>
        </w:p>
      </w:docPartBody>
    </w:docPart>
    <w:docPart>
      <w:docPartPr>
        <w:name w:val="1FA733302E874CC08180C2D33701A516"/>
        <w:category>
          <w:name w:val="General"/>
          <w:gallery w:val="placeholder"/>
        </w:category>
        <w:types>
          <w:type w:val="bbPlcHdr"/>
        </w:types>
        <w:behaviors>
          <w:behavior w:val="content"/>
        </w:behaviors>
        <w:guid w:val="{0AF04119-39F0-44D3-BBB5-747A0F2A4070}"/>
      </w:docPartPr>
      <w:docPartBody>
        <w:p w:rsidR="00995A70" w:rsidRDefault="00907EB5" w:rsidP="00907EB5">
          <w:r w:rsidRPr="00B0463C">
            <w:rPr>
              <w:rStyle w:val="Textodelmarcadordeposicin"/>
            </w:rPr>
            <w:t>Haga clic o pulse aquí para escribir texto.</w:t>
          </w:r>
        </w:p>
      </w:docPartBody>
    </w:docPart>
    <w:docPart>
      <w:docPartPr>
        <w:name w:val="679E418F570C413E80E6DD502592A6BA"/>
        <w:category>
          <w:name w:val="General"/>
          <w:gallery w:val="placeholder"/>
        </w:category>
        <w:types>
          <w:type w:val="bbPlcHdr"/>
        </w:types>
        <w:behaviors>
          <w:behavior w:val="content"/>
        </w:behaviors>
        <w:guid w:val="{64B877C2-9A6D-4206-8561-F35D9F625C59}"/>
      </w:docPartPr>
      <w:docPartBody>
        <w:p w:rsidR="004458BF" w:rsidRDefault="00995A70" w:rsidP="00995A70">
          <w:pPr>
            <w:pStyle w:val="679E418F570C413E80E6DD502592A6BA"/>
          </w:pPr>
          <w:r w:rsidRPr="00B0463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70"/>
    <w:rsid w:val="00006AEA"/>
    <w:rsid w:val="002B37F2"/>
    <w:rsid w:val="002F487B"/>
    <w:rsid w:val="004458BF"/>
    <w:rsid w:val="00634020"/>
    <w:rsid w:val="00780842"/>
    <w:rsid w:val="00907EB5"/>
    <w:rsid w:val="00995A70"/>
    <w:rsid w:val="009A58F3"/>
    <w:rsid w:val="00A5306A"/>
    <w:rsid w:val="00B31B13"/>
    <w:rsid w:val="00D81570"/>
    <w:rsid w:val="00DF2DDA"/>
    <w:rsid w:val="00F207B9"/>
    <w:rsid w:val="00FC4A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B37F2"/>
    <w:rPr>
      <w:color w:val="808080"/>
    </w:rPr>
  </w:style>
  <w:style w:type="paragraph" w:customStyle="1" w:styleId="679E418F570C413E80E6DD502592A6BA">
    <w:name w:val="679E418F570C413E80E6DD502592A6BA"/>
    <w:rsid w:val="00995A70"/>
  </w:style>
  <w:style w:type="paragraph" w:customStyle="1" w:styleId="7F1293F4081E41CBBAC081D45F9E479B">
    <w:name w:val="7F1293F4081E41CBBAC081D45F9E479B"/>
    <w:rsid w:val="00907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073425-5FAE-4C01-ABD6-24BAACC5B03E}">
  <we:reference id="wa104382081" version="1.28.0.0" store="es-ES" storeType="OMEX"/>
  <we:alternateReferences>
    <we:reference id="wa104382081" version="1.28.0.0" store="es-ES" storeType="OMEX"/>
  </we:alternateReferences>
  <we:properties>
    <we:property name="MENDELEY_CITATIONS" value="[{&quot;citationID&quot;:&quot;MENDELEY_CITATION_82c1de79-8c1f-4404-8e8d-1a22259b3b85&quot;,&quot;citationItems&quot;:[{&quot;id&quot;:&quot;9c46b509-fc38-310f-bd46-03ce222dcbbf&quot;,&quot;itemData&quot;:{&quot;type&quot;:&quot;article-journal&quot;,&quot;id&quot;:&quot;9c46b509-fc38-310f-bd46-03ce222dcbbf&quot;,&quot;title&quot;:&quot;Métodos para identificar, diagnosticar y evaluar el grado de eutrofia&quot;,&quot;author&quot;:[{&quot;family&quot;:&quot;Paola&quot;,&quot;given&quot;:&quot;Daniela&quot;,&quot;parse-names&quot;:false,&quot;dropping-particle&quot;:&quot;&quot;,&quot;non-dropping-particle&quot;:&quot;&quot;},{&quot;family&quot;:&quot;Franco&quot;,&quot;given&quot;:&quot;Moreno&quot;,&quot;parse-names&quot;:false,&quot;dropping-particle&quot;:&quot;&quot;,&quot;non-dropping-particle&quot;:&quot;&quot;},{&quot;family&quot;:&quot;Quintero Manzano&quot;,&quot;given&quot;:&quot;Jacqueline&quot;,&quot;parse-names&quot;:false,&quot;dropping-particle&quot;:&quot;&quot;,&quot;non-dropping-particle&quot;:&quot;&quot;},{&quot;family&quot;:&quot;Cuevas&quot;,&quot;given&quot;:&quot;Armando López&quot;,&quot;parse-names&quot;:false,&quot;dropping-particle&quot;:&quot;&quot;,&quot;non-dropping-particle&quot;:&quot;&quot;}],&quot;accessed&quot;:{&quot;date-parts&quot;:[[2021,8,29]]},&quot;URL&quot;:&quot;http://lakewatch.ifas.ufl.edu/&quot;,&quot;abstract&quot;:&quot;\&quot;Eutrophication\&quot; is the enrichment of surface waters with available nutrients to the plants. While eutrophication occurs naturally, it is normally associated with anthropogenic sources of nutrients. The \&quot;trop-hic status\&quot; of lakes is the central concept in lake management. It describes the relationship between nutrient status and the organic matter in the lake. Eutrophication is the process of change from one trop-hic state to a higher trophic state by the addition of nutrient.&quot;},&quot;isTemporary&quot;:false}],&quot;properties&quot;:{&quot;noteIndex&quot;:0},&quot;isEdited&quot;:false,&quot;manualOverride&quot;:{&quot;isManuallyOverridden&quot;:false,&quot;citeprocText&quot;:&quot;(Paola et al., n.d.)&quot;,&quot;manualOverrideText&quot;:&quot;&quot;},&quot;citationTag&quot;:&quot;MENDELEY_CITATION_v3_eyJjaXRhdGlvbklEIjoiTUVOREVMRVlfQ0lUQVRJT05fODJjMWRlNzktOGMxZi00NDA0LThlOGQtMWEyMjI1OWIzYjg1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quot;},{&quot;citationID&quot;:&quot;MENDELEY_CITATION_8b9d6878-8293-424a-bfe6-7f2bcca4a99e&quot;,&quot;citationItems&quot;:[{&quot;id&quot;:&quot;d1cca937-cd50-3bf8-9231-78688736427f&quot;,&quot;itemData&quot;:{&quot;type&quot;:&quot;webpage&quot;,&quot;id&quot;:&quot;d1cca937-cd50-3bf8-9231-78688736427f&quot;,&quot;title&quot;:&quot;RÍO GUADIANA: Mapa, Afluente, y todo lo que necesita conocer&quot;,&quot;accessed&quot;:{&quot;date-parts&quot;:[[2021,9,1]]},&quot;URL&quot;:&quot;https://riosdelplaneta.com/rio-guadiana/&quot;},&quot;isTemporary&quot;:false}],&quot;properties&quot;:{&quot;noteIndex&quot;:0},&quot;isEdited&quot;:false,&quot;manualOverride&quot;:{&quot;isManuallyOverridden&quot;:false,&quot;citeprocText&quot;:&quot;(&lt;i&gt;RÍO GUADIANA: Mapa, Afluente, y Todo Lo Que Necesita Conocer&lt;/i&gt;, n.d.)&quot;,&quot;manualOverrideText&quot;:&quot;&quot;},&quot;citationTag&quot;:&quot;MENDELEY_CITATION_v3_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&quot;},{&quot;citationID&quot;:&quot;MENDELEY_CITATION_3617c529-12f6-4bd2-8182-c44bd9fb5687&quot;,&quot;citationItems&quot;:[{&quot;id&quot;:&quot;f44cd092-aef0-386f-8faf-992e647e1daf&quot;,&quot;itemData&quot;:{&quot;type&quot;:&quot;article-journal&quot;,&quot;id&quot;:&quot;f44cd092-aef0-386f-8faf-992e647e1daf&quot;,&quot;title&quot;:&quot;4. CUENCA DEL GUADIANA 4.1. CARACTERISTICAS GENERALES&quot;,&quot;accessed&quot;:{&quot;date-parts&quot;:[[2021,9,1]]},&quot;abstract&quot;:&quot;La cuenca hidrográfica del Guadiana está situada entre las cuencas del Tajo (al Norte), Júcar (al Estei y Guadalquivir (al Sur): la frontera de España c o n Portugal constituye su límite occidental. Hasta dicha frontera la cuenca se desarrolla en una superficie de 6 6. 8 9 0 km2 de los que 49.400 corresponden a la cuenca media y alta de este río. El interés hidrogeoiógico d e l a cuenca alta frente al de la media y baja. dere:mina que este resumen se refiera d e m o d o especiai a aquélla. Geográficamente la cuenca alta del Guadiana. considerando c o m o tal el sector oriental d e la cuenca hidrográfica. desde las proximidades de la confluencia del Guadiana y el Bullaque. al Oeste d e Ciudad Real. se localiza en la parte meridional de la Submeseta Meridional Castellana. Comprende parte de las provincias de Ciudad Real. Cuenca. Toledo y Albacete. Al Norte se encuentra La Mancha de Toledo. superficie suavemente ondulada que se desasrrolla a cotas comprendidas entre 7 0 0 y 800 m, sobre l a que destacan las alineaciones de dirección N-S de la Sierra d e Altomira. c o n altitudes que alcanzan los 1 1 0 0 m. Al Oeste, la cuenca alta limita c o n los Montes de Toledo. El ciima de la región es mediterráneo templado. c o n temperaturas anuales medias d e 11.5-1 4.5QCc. medias mínimas d e 4-6QC en Diciembre. y medias máximas de 2 3-2 6 % en Julio. La variación de l a s temperaturas absolutas puede llegar a ser d e hasta 63% (mínima d e-1 7QC, máxima d e 46QC). La precipitación anual media está comprendida entre 400 y 6 5 0 mm. correspondiendo los valores más altos a las cabeceras del Cigüela y Záncara y a l a cuenca del Bullaque: los más bajos corresponden a la Llanura Central Manchega. La precipitación media anual para el conjunto d e la región puede estimarse en unos 450 rnm. La evapotranspiración real s e s i t ú a e n t o r n o al 8 0-1 0 0 % de la precipitación para capacidades de campo entre 50 ~ 1 O0 mm: la componente de evaporación directa. a partir de las 2.200 ha encharcadas. se aproxima a los 100 hm3/año. El régimen hídrico d e l a red d e drenaje de la cuenca alta está condicionado por las características hidrogeológicas. El Ciguela. Záncara. Bullaque, etc.. afluentes del Guadiana por su margen derecha. c o n cuencas escasamente permeables. presentan un régimen de caudales muy irregular c o n estiajes acusados en respuesta a la irregularidad de l a precipitación. Los afluentes que drenan zonas más permeables (Guadiana Alto, Aruer. Córcoles) mantienen caudales de base importantes hasta llegar a la llanura donde, por infiltración en sus propios cauces, disminuyen progresivamente.&quot;},&quot;isTemporary&quot;:false}],&quot;properties&quot;:{&quot;noteIndex&quot;:0},&quot;isEdited&quot;:false,&quot;manualOverride&quot;:{&quot;isManuallyOverridden&quot;:false,&quot;citeprocText&quot;:&quot;(&lt;i&gt;4. CUENCA DEL GUADIANA 4.1. CARACTERISTICAS GENERALES&lt;/i&gt;, n.d.)&quot;,&quot;manualOverrideText&quot;:&quot;&quot;},&quot;citationTag&quot;:&quot;MENDELEY_CITATION_v3_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&quot;},{&quot;citationID&quot;:&quot;MENDELEY_CITATION_2b134841-07b1-45f5-97bb-692c2ac244b4&quot;,&quot;citationItems&quot;:[{&quot;id&quot;:&quot;9c46b509-fc38-310f-bd46-03ce222dcbbf&quot;,&quot;itemData&quot;:{&quot;type&quot;:&quot;article-journal&quot;,&quot;id&quot;:&quot;9c46b509-fc38-310f-bd46-03ce222dcbbf&quot;,&quot;title&quot;:&quot;Métodos para identificar, diagnosticar y evaluar el grado de eutrofia&quot;,&quot;author&quot;:[{&quot;family&quot;:&quot;Paola&quot;,&quot;given&quot;:&quot;Daniela&quot;,&quot;parse-names&quot;:false,&quot;dropping-particle&quot;:&quot;&quot;,&quot;non-dropping-particle&quot;:&quot;&quot;},{&quot;family&quot;:&quot;Franco&quot;,&quot;given&quot;:&quot;Moreno&quot;,&quot;parse-names&quot;:false,&quot;dropping-particle&quot;:&quot;&quot;,&quot;non-dropping-particle&quot;:&quot;&quot;},{&quot;family&quot;:&quot;Quintero Manzano&quot;,&quot;given&quot;:&quot;Jacqueline&quot;,&quot;parse-names&quot;:false,&quot;dropping-particle&quot;:&quot;&quot;,&quot;non-dropping-particle&quot;:&quot;&quot;},{&quot;family&quot;:&quot;Cuevas&quot;,&quot;given&quot;:&quot;Armando López&quot;,&quot;parse-names&quot;:false,&quot;dropping-particle&quot;:&quot;&quot;,&quot;non-dropping-particle&quot;:&quot;&quot;}],&quot;accessed&quot;:{&quot;date-parts&quot;:[[2021,8,29]]},&quot;URL&quot;:&quot;http://lakewatch.ifas.ufl.edu/&quot;,&quot;abstract&quot;:&quot;\&quot;Eutrophication\&quot; is the enrichment of surface waters with available nutrients to the plants. While eutrophication occurs naturally, it is normally associated with anthropogenic sources of nutrients. The \&quot;trop-hic status\&quot; of lakes is the central concept in lake management. It describes the relationship between nutrient status and the organic matter in the lake. Eutrophication is the process of change from one trop-hic state to a higher trophic state by the addition of nutrient.&quot;},&quot;isTemporary&quot;:false}],&quot;properties&quot;:{&quot;noteIndex&quot;:0},&quot;isEdited&quot;:false,&quot;manualOverride&quot;:{&quot;isManuallyOverridden&quot;:false,&quot;citeprocText&quot;:&quot;(Paola et al., n.d.)&quot;,&quot;manualOverrideText&quot;:&quot;&quot;},&quot;citationTag&quot;:&quot;MENDELEY_CITATION_v3_eyJjaXRhdGlvbklEIjoiTUVOREVMRVlfQ0lUQVRJT05fMmIxMzQ4NDEtMDdiMS00NWY1LTk3YmItNjkyYzJhYzI0NGI0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quot;},{&quot;citationID&quot;:&quot;MENDELEY_CITATION_eed45a09-ce73-4348-9c8f-f9b67f622d86&quot;,&quot;citationItems&quot;:[{&quot;id&quot;:&quot;9c46b509-fc38-310f-bd46-03ce222dcbbf&quot;,&quot;itemData&quot;:{&quot;type&quot;:&quot;article-journal&quot;,&quot;id&quot;:&quot;9c46b509-fc38-310f-bd46-03ce222dcbbf&quot;,&quot;title&quot;:&quot;Métodos para identificar, diagnosticar y evaluar el grado de eutrofia&quot;,&quot;author&quot;:[{&quot;family&quot;:&quot;Paola&quot;,&quot;given&quot;:&quot;Daniela&quot;,&quot;parse-names&quot;:false,&quot;dropping-particle&quot;:&quot;&quot;,&quot;non-dropping-particle&quot;:&quot;&quot;},{&quot;family&quot;:&quot;Franco&quot;,&quot;given&quot;:&quot;Moreno&quot;,&quot;parse-names&quot;:false,&quot;dropping-particle&quot;:&quot;&quot;,&quot;non-dropping-particle&quot;:&quot;&quot;},{&quot;family&quot;:&quot;Quintero Manzano&quot;,&quot;given&quot;:&quot;Jacqueline&quot;,&quot;parse-names&quot;:false,&quot;dropping-particle&quot;:&quot;&quot;,&quot;non-dropping-particle&quot;:&quot;&quot;},{&quot;family&quot;:&quot;Cuevas&quot;,&quot;given&quot;:&quot;Armando López&quot;,&quot;parse-names&quot;:false,&quot;dropping-particle&quot;:&quot;&quot;,&quot;non-dropping-particle&quot;:&quot;&quot;}],&quot;accessed&quot;:{&quot;date-parts&quot;:[[2021,8,29]]},&quot;URL&quot;:&quot;http://lakewatch.ifas.ufl.edu/&quot;,&quot;abstract&quot;:&quot;\&quot;Eutrophication\&quot; is the enrichment of surface waters with available nutrients to the plants. While eutrophication occurs naturally, it is normally associated with anthropogenic sources of nutrients. The \&quot;trop-hic status\&quot; of lakes is the central concept in lake management. It describes the relationship between nutrient status and the organic matter in the lake. Eutrophication is the process of change from one trop-hic state to a higher trophic state by the addition of nutrient.&quot;},&quot;isTemporary&quot;:false}],&quot;properties&quot;:{&quot;noteIndex&quot;:0},&quot;isEdited&quot;:false,&quot;manualOverride&quot;:{&quot;isManuallyOverridden&quot;:false,&quot;citeprocText&quot;:&quot;(Paola et al., n.d.)&quot;,&quot;manualOverrideText&quot;:&quot;&quot;},&quot;citationTag&quot;:&quot;MENDELEY_CITATION_v3_eyJjaXRhdGlvbklEIjoiTUVOREVMRVlfQ0lUQVRJT05fZWVkNDVhMDktY2U3My00MzQ4LTljOGYtZjliNjdmNjIyZDg2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quot;},{&quot;citationID&quot;:&quot;MENDELEY_CITATION_318660d5-2e90-48f7-8f81-610a3d43319d&quot;,&quot;citationItems&quot;:[{&quot;id&quot;:&quot;dd54f1d1-5eb5-3571-b0e9-8888952d7be4&quot;,&quot;itemData&quot;:{&quot;type&quot;:&quot;webpage&quot;,&quot;id&quot;:&quot;dd54f1d1-5eb5-3571-b0e9-8888952d7be4&quot;,&quot;title&quot;:&quot;Ficha sobre el camalote de la CH del Guadiana&quot;,&quot;accessed&quot;:{&quot;date-parts&quot;:[[2021,8,29]]},&quot;URL&quot;:&quot;https://www.chguadiana.es/sites/default/files/2018-01/Ficha%20camalote.pdf&quot;},&quot;isTemporary&quot;:false}],&quot;properties&quot;:{&quot;noteIndex&quot;:0},&quot;isEdited&quot;:false,&quot;manualOverride&quot;:{&quot;isManuallyOverridden&quot;:false,&quot;citeprocText&quot;:&quot;(&lt;i&gt;Ficha Sobre El Camalote de La CH Del Guadiana&lt;/i&gt;, n.d.)&quot;,&quot;manualOverrideText&quot;:&quot;&quot;},&quot;citationTag&quot;:&quot;MENDELEY_CITATION_v3_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&quot;},{&quot;citationID&quot;:&quot;MENDELEY_CITATION_569a59a6-41a9-4c17-95ba-ba203bbaceb7&quot;,&quot;citationItems&quot;:[{&quot;id&quot;:&quot;41097d7f-e916-3d32-b7f7-a37ff1a5bd73&quot;,&quot;itemData&quot;:{&quot;type&quot;:&quot;webpage&quot;,&quot;id&quot;:&quot;41097d7f-e916-3d32-b7f7-a37ff1a5bd73&quot;,&quot;title&quot;:&quot;Ficha sobre el nenúfar mexicano de la CH del Guadiana&quot;,&quot;accessed&quot;:{&quot;date-parts&quot;:[[2021,8,29]]},&quot;URL&quot;:&quot;https://www.chguadiana.es/sites/default/files/2018-01/Ficha%20nenufar%20mexicano.pdf&quot;},&quot;isTemporary&quot;:false}],&quot;properties&quot;:{&quot;noteIndex&quot;:0},&quot;isEdited&quot;:false,&quot;manualOverride&quot;:{&quot;isManuallyOverridden&quot;:false,&quot;citeprocText&quot;:&quot;(&lt;i&gt;Ficha Sobre El Nenúfar Mexicano de La CH Del Guadiana&lt;/i&gt;, n.d.)&quot;,&quot;manualOverrideText&quot;:&quot;&quot;},&quot;citationTag&quot;:&quot;MENDELEY_CITATION_v3_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&quot;},{&quot;citationID&quot;:&quot;MENDELEY_CITATION_3aebc457-a294-41a4-8294-793f931558d0&quot;,&quot;citationItems&quot;:[{&quot;id&quot;:&quot;7c5295c2-eaf3-3b0a-a77e-2426e68cf459&quot;,&quot;itemData&quot;:{&quot;type&quot;:&quot;webpage&quot;,&quot;id&quot;:&quot;7c5295c2-eaf3-3b0a-a77e-2426e68cf459&quot;,&quot;title&quot;:&quot;Ficha sobre el helecho de agua en la CH del Guadiana&quot;,&quot;accessed&quot;:{&quot;date-parts&quot;:[[2021,8,29]]},&quot;URL&quot;:&quot;https://www.chguadiana.es/sites/default/files/2018-01/Ficha%20helecho%20de%20agua.pdf&quot;},&quot;isTemporary&quot;:false}],&quot;properties&quot;:{&quot;noteIndex&quot;:0},&quot;isEdited&quot;:false,&quot;manualOverride&quot;:{&quot;isManuallyOverridden&quot;:true,&quot;citeprocText&quot;:&quot;(&lt;i&gt;Ficha Sobre El Helecho de Agua de La CH Del Guadiana&lt;/i&gt;, n.d.)&quot;,&quot;manualOverrideText&quot;:&quot;(Ficha Sobre El Helecho de Agua de La CH Del Guadiana, n.d.)&quot;},&quot;citationTag&quot;:&quot;MENDELEY_CITATION_v3_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&quot;},{&quot;citationID&quot;:&quot;MENDELEY_CITATION_633c7bcb-14a7-44b7-9706-e9d8e7ef4eb6&quot;,&quot;citationItems&quot;:[{&quot;id&quot;:&quot;b33ee890-b91a-3fe2-a57f-4fd50ae9aebc&quot;,&quot;itemData&quot;:{&quot;type&quot;:&quot;webpage&quot;,&quot;id&quot;:&quot;b33ee890-b91a-3fe2-a57f-4fd50ae9aebc&quot;,&quot;title&quot;:&quot;ESTUDIO DEL COMPORTAMIENTO DE LOS NUTRIENTES NITROGENO Y FOSFORO EN LAS MASAS DE AGUA &quot;,&quot;author&quot;:[{&quot;family&quot;:&quot;Lebrato&quot;,&quot;given&quot;:&quot;Julián&quot;,&quot;parse-names&quot;:false,&quot;dropping-particle&quot;:&quot;&quot;,&quot;non-dropping-particle&quot;:&quot;&quot;}],&quot;accessed&quot;:{&quot;date-parts&quot;:[[2021,8,14]]},&quot;URL&quot;:&quot;https://aula.aguapedia.org/pluginfile.php/5572/mod_resource/content/0/Eutrofizacio%CC%81n%20en%20masas%20de%20agua.pdf&quot;},&quot;isTemporary&quot;:false}],&quot;properties&quot;:{&quot;noteIndex&quot;:0},&quot;isEdited&quot;:false,&quot;manualOverride&quot;:{&quot;isManuallyOverridden&quot;:false,&quot;citeprocText&quot;:&quot;(Lebrato, n.d.)&quot;,&quot;manualOverrideText&quot;:&quot;&quot;},&quot;citationTag&quot;:&quot;MENDELEY_CITATION_v3_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&quot;},{&quot;citationID&quot;:&quot;MENDELEY_CITATION_3ce852a6-323d-4fea-b4a4-64a592499e8b&quot;,&quot;citationItems&quot;:[{&quot;id&quot;:&quot;31cfe1ae-e9bc-3195-9d9f-f7f09822c098&quot;,&quot;itemData&quot;:{&quot;type&quot;:&quot;article-journal&quot;,&quot;id&quot;:&quot;31cfe1ae-e9bc-3195-9d9f-f7f09822c098&quot;,&quot;title&quot;:&quot;Mechanisms affecting the transfer of matter and energy from phytoplankton to zooplankton in freshwater ecosystems View project toxic cyanobacteria blooms in inland waters View project&quot;,&quot;author&quot;:[{&quot;family&quot;:&quot;Cudowski&quot;,&quot;given&quot;:&quot;Adam&quot;,&quot;parse-names&quot;:false,&quot;dropping-particle&quot;:&quot;&quot;,&quot;non-dropping-particle&quot;:&quot;&quot;},{&quot;family&quot;:&quot;Gorniak&quot;,&quot;given&quot;:&quot;Andrzej&quot;,&quot;parse-names&quot;:false,&quot;dropping-particle&quot;:&quot;&quot;,&quot;non-dropping-particle&quot;:&quot;&quot;}],&quot;accessed&quot;:{&quot;date-parts&quot;:[[2021,9,1]]},&quot;DOI&quot;:&quot;10.2478/limre-2013-0009&quot;,&quot;URL&quot;:&quot;https://www.researchgate.net/publication/271377594&quot;},&quot;isTemporary&quot;:false}],&quot;properties&quot;:{&quot;noteIndex&quot;:0},&quot;isEdited&quot;:false,&quot;manualOverride&quot;:{&quot;isManuallyOverridden&quot;:false,&quot;citeprocText&quot;:&quot;(Cudowski &amp;#38; Gorniak, n.d.)&quot;,&quot;manualOverrideText&quot;:&quot;&quot;},&quot;citationTag&quot;:&quot;MENDELEY_CITATION_v3_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&quot;},{&quot;citationID&quot;:&quot;MENDELEY_CITATION_48f81e70-ac69-4f13-9783-770615f2299e&quot;,&quot;citationItems&quot;:[{&quot;id&quot;:&quot;ed26d6fb-5b05-3430-b8b8-fef68c55545b&quot;,&quot;itemData&quot;:{&quot;type&quot;:&quot;article&quot;,&quot;id&quot;:&quot;ed26d6fb-5b05-3430-b8b8-fef68c55545b&quot;,&quot;title&quot;:&quot;UNE-EN ISO 5667-6&quot;},&quot;isTemporary&quot;:false}],&quot;properties&quot;:{&quot;noteIndex&quot;:0},&quot;isEdited&quot;:false,&quot;manualOverride&quot;:{&quot;isManuallyOverridden&quot;:false,&quot;citeprocText&quot;:&quot;(&lt;i&gt;UNE-EN ISO 5667-6&lt;/i&gt;, n.d.)&quot;,&quot;manualOverrideText&quot;:&quot;&quot;},&quot;citationTag&quot;:&quot;MENDELEY_CITATION_v3_eyJjaXRhdGlvbklEIjoiTUVOREVMRVlfQ0lUQVRJT05fNDhmODFlNzAtYWM2OS00ZjEzLTk3ODMtNzcwNjE1ZjIyOTll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quot;},{&quot;citationID&quot;:&quot;MENDELEY_CITATION_c14836a2-facd-419a-b856-0c7d0af82368&quot;,&quot;citationItems&quot;:[{&quot;id&quot;:&quot;ed26d6fb-5b05-3430-b8b8-fef68c55545b&quot;,&quot;itemData&quot;:{&quot;type&quot;:&quot;article&quot;,&quot;id&quot;:&quot;ed26d6fb-5b05-3430-b8b8-fef68c55545b&quot;,&quot;title&quot;:&quot;UNE-EN ISO 5667-6&quot;},&quot;isTemporary&quot;:false}],&quot;properties&quot;:{&quot;noteIndex&quot;:0},&quot;isEdited&quot;:false,&quot;manualOverride&quot;:{&quot;isManuallyOverridden&quot;:false,&quot;citeprocText&quot;:&quot;(&lt;i&gt;UNE-EN ISO 5667-6&lt;/i&gt;, n.d.)&quot;,&quot;manualOverrideText&quot;:&quot;&quot;},&quot;citationTag&quot;:&quot;MENDELEY_CITATION_v3_eyJjaXRhdGlvbklEIjoiTUVOREVMRVlfQ0lUQVRJT05fYzE0ODM2YTItZmFjZC00MTlhLWI4NTYtMGM3ZDBhZjgyMzY4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quot;},{&quot;citationID&quot;:&quot;MENDELEY_CITATION_d42c42a2-ee7f-4282-9985-de2f901d6e2e&quot;,&quot;citationItems&quot;:[{&quot;id&quot;:&quot;ed26d6fb-5b05-3430-b8b8-fef68c55545b&quot;,&quot;itemData&quot;:{&quot;type&quot;:&quot;article&quot;,&quot;id&quot;:&quot;ed26d6fb-5b05-3430-b8b8-fef68c55545b&quot;,&quot;title&quot;:&quot;UNE-EN ISO 5667-6&quot;},&quot;isTemporary&quot;:false}],&quot;properties&quot;:{&quot;noteIndex&quot;:0},&quot;isEdited&quot;:false,&quot;manualOverride&quot;:{&quot;isManuallyOverridden&quot;:false,&quot;citeprocText&quot;:&quot;(&lt;i&gt;UNE-EN ISO 5667-6&lt;/i&gt;, n.d.)&quot;,&quot;manualOverrideText&quot;:&quot;&quot;},&quot;citationTag&quot;:&quot;MENDELEY_CITATION_v3_eyJjaXRhdGlvbklEIjoiTUVOREVMRVlfQ0lUQVRJT05fZDQyYzQyYTItZWU3Zi00MjgyLTk5ODUtZGUyZjkwMWQ2ZTJl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quot;},{&quot;citationID&quot;:&quot;MENDELEY_CITATION_a4fa1d9d-5a10-460d-99e7-45c7cd67b707&quot;,&quot;citationItems&quot;:[{&quot;id&quot;:&quot;21410ab4-bbf8-37bf-bee6-3dfa72bed9a8&quot;,&quot;itemData&quot;:{&quot;type&quot;:&quot;webpage&quot;,&quot;id&quot;:&quot;21410ab4-bbf8-37bf-bee6-3dfa72bed9a8&quot;,&quot;title&quot;:&quot;Contenido de agua en las verduras – Botanical-online&quot;,&quot;accessed&quot;:{&quot;date-parts&quot;:[[2021,9,5]]},&quot;URL&quot;:&quot;https://www.botanical-online.com/alimentos/verduras-agua-contenido&quot;},&quot;isTemporary&quot;:false}],&quot;properties&quot;:{&quot;noteIndex&quot;:0},&quot;isEdited&quot;:false,&quot;manualOverride&quot;:{&quot;isManuallyOverridden&quot;:false,&quot;citeprocText&quot;:&quot;(&lt;i&gt;Contenido de Agua En Las Verduras – Botanical-Online&lt;/i&gt;, n.d.)&quot;,&quot;manualOverrideText&quot;:&quot;&quot;},&quot;citationTag&quot;:&quot;MENDELEY_CITATION_v3_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septiembre de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D2CB3E-7D5B-4EFE-94B8-8031CE4DA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10438</Words>
  <Characters>57413</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DISEÑO DE ENSAYO PILOTO EN SAGRAJAS (BADAJOZ) PARA EL CONTROL DE ESPECIES INVASORAS EN EL RÍO GUADIANA POR MÉTODOS BIOLÓGICOS Y QUÍMICOS.</vt:lpstr>
    </vt:vector>
  </TitlesOfParts>
  <Company>ESCUELA POLITÉCNICA SUPERIOR. C/ Virgen de África Nº7, Cp:41011. Sevilla.</Company>
  <LinksUpToDate>false</LinksUpToDate>
  <CharactersWithSpaces>67716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DISEÑO DE ENSAYO PILOTO EN SAGRAJAS (BADAJOZ) PARA EL CONTROL DE ESPECIES INVASORAS EN EL RÍO GUADIANA POR MÉTODOS BIOLÓGICOS Y QUÍMICOS.</dc:title>
  <dc:subject/>
  <dc:creator>JULIÁN LEBRATO MARTÍNEZ. DIRECTOR GRUPO BIOTAR INGENIERÍA. RNM-159 PAIDI. JUNTA DE ANDALUCÍA. UNIVERSIDAD DE SEVILLA                         eLENA hERRUZO bUSTILLO. inGENIERA EN dIsEÑO iNDUSTRIAL Y DESARROYO DEL PRODUCTO. unIVERSIDAD DE SEVILLA.</dc:creator>
  <cp:keywords/>
  <dc:description/>
  <cp:lastModifiedBy>Elena Hh</cp:lastModifiedBy>
  <cp:revision>2</cp:revision>
  <dcterms:created xsi:type="dcterms:W3CDTF">2021-09-12T16:27:00Z</dcterms:created>
  <dcterms:modified xsi:type="dcterms:W3CDTF">2021-09-12T16:27:00Z</dcterms:modified>
</cp:coreProperties>
</file>